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C1" w:rsidRPr="009673C1" w:rsidRDefault="009673C1" w:rsidP="007829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2919" w:rsidRDefault="009673C1" w:rsidP="00782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673C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МУНИЦИПАЛЬНОЕ БЮДЖЕТНОЕ УЧРЕЖДЕНИЕ </w:t>
      </w:r>
    </w:p>
    <w:p w:rsidR="009673C1" w:rsidRPr="009673C1" w:rsidRDefault="009673C1" w:rsidP="007829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ДОПОЛНИТЕЛЬНОГО ОБРАЗОВАНИЯ</w:t>
      </w:r>
    </w:p>
    <w:p w:rsidR="009673C1" w:rsidRPr="009673C1" w:rsidRDefault="00782919" w:rsidP="007829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ДОМ ДЕТСКОГО ТВОРЧЕСТВА СЕЛА НИЖНИЙ ЦАСУЧЕЙ</w:t>
      </w: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73C1" w:rsidRPr="009673C1" w:rsidRDefault="009673C1" w:rsidP="009673C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МОДЕЛЬ ДОСТУПНОСТИ ОБРАЗОВАНИЯ ДЛЯ ДЕТЕЙ С ОГРАНИЧЕННЫМИ ВОЗМОЖНОСТЯМИ ЗДОРОВЬЯ</w:t>
      </w: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3C1" w:rsidRPr="009673C1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919" w:rsidRPr="009673C1" w:rsidRDefault="00782919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73C1" w:rsidRDefault="00782919" w:rsidP="00967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Нижний Цасучей</w:t>
      </w:r>
    </w:p>
    <w:p w:rsidR="00782919" w:rsidRPr="009673C1" w:rsidRDefault="00782919" w:rsidP="009673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г.</w:t>
      </w:r>
    </w:p>
    <w:p w:rsidR="009673C1" w:rsidRPr="009673C1" w:rsidRDefault="009673C1" w:rsidP="009673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9673C1" w:rsidRPr="009673C1" w:rsidRDefault="009673C1" w:rsidP="009673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73C1" w:rsidRPr="009673C1" w:rsidRDefault="009673C1" w:rsidP="009673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Модель доступности образования для детей с ограниченными возможностями здоровья.</w:t>
      </w:r>
    </w:p>
    <w:p w:rsidR="009673C1" w:rsidRPr="009673C1" w:rsidRDefault="009673C1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73C1" w:rsidRPr="009673C1" w:rsidRDefault="009673C1" w:rsidP="009B07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3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Аннотация</w:t>
      </w:r>
    </w:p>
    <w:p w:rsidR="009673C1" w:rsidRDefault="009673C1" w:rsidP="00782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описывает поэтапную системно организованную деятельность, позволяющую детям с ограниченными возможностями здоровья, последовательно восполнить актуальные для них дефициты и выстроить индивидуальную образовательную стратегию. Модель внедрения инклюзивного обучения в систему дополнительного образования предполагает сочетание массового и специального образования в реализации интегративных подходов к обучению.</w:t>
      </w:r>
    </w:p>
    <w:p w:rsidR="009B0783" w:rsidRDefault="009B0783" w:rsidP="00782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Модели доступности ориентировались на следующие документы:</w:t>
      </w:r>
    </w:p>
    <w:p w:rsidR="009B0783" w:rsidRPr="009B0783" w:rsidRDefault="009B0783" w:rsidP="009B078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статья № 28 Конвенц</w:t>
      </w:r>
      <w:proofErr w:type="gramStart"/>
      <w:r w:rsidRPr="009B07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ии ОО</w:t>
      </w:r>
      <w:proofErr w:type="gramEnd"/>
      <w:r w:rsidRPr="009B07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Н, защищающая права детей;</w:t>
      </w:r>
    </w:p>
    <w:p w:rsidR="009B0783" w:rsidRPr="009B0783" w:rsidRDefault="009B0783" w:rsidP="009B078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статья № 43 Конституции РФ;</w:t>
      </w:r>
    </w:p>
    <w:p w:rsidR="009B0783" w:rsidRPr="009B0783" w:rsidRDefault="009B0783" w:rsidP="009B078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статьи № 2, 5, 11, 34, 55, 79 Федерального закона Российской Федерации от 29 декабря 2012 г. N273-ФЗ «Об образовании в Российской Федерации»;</w:t>
      </w:r>
    </w:p>
    <w:p w:rsidR="009B0783" w:rsidRPr="009B0783" w:rsidRDefault="009B0783" w:rsidP="009B078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статья № 19 «О социальной защите инвалидов в Российской Федерации»: Закон Российской федерации от 24 ноября 1995 г. N181-ФЗ с дополнениями и изменениями.</w:t>
      </w:r>
    </w:p>
    <w:p w:rsidR="009B0783" w:rsidRPr="009B0783" w:rsidRDefault="009B0783" w:rsidP="00782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3C1" w:rsidRDefault="009673C1" w:rsidP="009B0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1.Цели и задачи внедрения:</w:t>
      </w:r>
    </w:p>
    <w:p w:rsidR="009B0783" w:rsidRPr="009B0783" w:rsidRDefault="009B0783" w:rsidP="009B07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3C1" w:rsidRPr="009B0783" w:rsidRDefault="009673C1" w:rsidP="00782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9B0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Внедрение инклюзивного образования для детей с ограниченными возможностями здоровья в Муниципальном учреждении дополнительного образования </w:t>
      </w:r>
      <w:r w:rsidR="00782919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детского творчества села Нижний Цасучей</w:t>
      </w: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3C1" w:rsidRPr="009B0783" w:rsidRDefault="009673C1" w:rsidP="00782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9B0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73C1" w:rsidRPr="009B0783" w:rsidRDefault="009673C1" w:rsidP="007829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детей с ограниченными возможностями здоровья возможностями полноценного раскрытия своего творческого потенциала и интеграции в среду нормально развивающихся сверстников;</w:t>
      </w:r>
    </w:p>
    <w:p w:rsidR="009673C1" w:rsidRPr="009B0783" w:rsidRDefault="009673C1" w:rsidP="007829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родителям (законным представителям) возможности получения необходимой консультационной помощи;</w:t>
      </w:r>
    </w:p>
    <w:p w:rsidR="009673C1" w:rsidRPr="009B0783" w:rsidRDefault="009673C1" w:rsidP="007829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профессиональной компетентности педагогических работников в работе с детьми-инвалидами;</w:t>
      </w:r>
    </w:p>
    <w:p w:rsidR="009673C1" w:rsidRPr="009B0783" w:rsidRDefault="009673C1" w:rsidP="009673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сетевого взаимодействия со специалистами психолого-педагогических служб.</w:t>
      </w:r>
      <w:r w:rsidRPr="009B07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673C1" w:rsidRDefault="009673C1" w:rsidP="009B0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2.Актуальность разработки и внедрения</w:t>
      </w:r>
    </w:p>
    <w:p w:rsidR="009B0783" w:rsidRPr="009B0783" w:rsidRDefault="009B0783" w:rsidP="009B07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3C1" w:rsidRDefault="009673C1" w:rsidP="00782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социального заказа выявило потребность в дополнительном образовании у детей с ограниченными возможностями здоровья. В настоящее время в муниципальном образовании по объективным причинам невозможно оказание полноценных услуг таким детям. Для восполнения этого пробела была разработана Модель доступности образования для детей с ограниченными возможностями здоровья. Модель предполагает организацию в учреждении дополнительного образования оптимальных условий для каждого ребенка с особыми потребностями.</w:t>
      </w:r>
    </w:p>
    <w:p w:rsidR="009B0783" w:rsidRPr="009B0783" w:rsidRDefault="009B0783" w:rsidP="00782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3C1" w:rsidRDefault="009673C1" w:rsidP="009B0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3.Основные содержательные положения</w:t>
      </w:r>
    </w:p>
    <w:p w:rsidR="009B0783" w:rsidRPr="009B0783" w:rsidRDefault="009B0783" w:rsidP="009B07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2919" w:rsidRPr="009B0783" w:rsidRDefault="009673C1" w:rsidP="000D2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782919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Важным подготовительным этапом перехода к инклюзивному образованию является подготовка всех участников образовательного процесса: педагогов, детей, родителей. Необходима целенаправленная деятельность со здоровыми детьми по взаимодействию с детьми, имеющими проблемы здоровья.</w:t>
      </w:r>
    </w:p>
    <w:p w:rsidR="00782919" w:rsidRPr="009B0783" w:rsidRDefault="00782919" w:rsidP="000D2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Следует разработать систему мероприятий, формирующих толерантное отношение к больным детям. (Беседы, диспуты, тренинги, обсуждение совместно просмотренных фильмов и видеосюжетов на заданную тему и пр.)</w:t>
      </w:r>
    </w:p>
    <w:p w:rsidR="00782919" w:rsidRPr="009B0783" w:rsidRDefault="00782919" w:rsidP="000D2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разработать систему работы с родителями детей с ОВЗ. В нее можно включать обучающие семинары, круглые столы, встречи с представителями социальных и общественных организаций, которые могут оказать помощь и поддержку семьям, имеющих детей с ОВЗ.</w:t>
      </w:r>
    </w:p>
    <w:p w:rsidR="009673C1" w:rsidRPr="009B0783" w:rsidRDefault="00782919" w:rsidP="000D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основных является вопрос о комплексном психологическом сопровождении образования детей с имеющимися отклонениями в развитии, так как система психологического сопровождения должна быть подчинена основному требованию – коррекции, ослаблению дефектов развития детей с ОВЗ, а также развитию личности детей в целом. Обеспечить решение этого вопроса поможет </w:t>
      </w:r>
      <w:r w:rsidR="000D214F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с </w:t>
      </w:r>
      <w:r w:rsidR="000D214F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педагогом </w:t>
      </w:r>
      <w:proofErr w:type="gramStart"/>
      <w:r w:rsidR="000D214F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="000D214F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сихологом Комитета образования МР «Ононский район».</w:t>
      </w:r>
    </w:p>
    <w:p w:rsidR="000D214F" w:rsidRPr="009673C1" w:rsidRDefault="000D214F" w:rsidP="000D2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214F" w:rsidRDefault="009B0783" w:rsidP="000D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0D2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МБУ ДО ДДТ, реализация которых потенциально возможна в рамках инклюзивного обучения</w:t>
      </w:r>
    </w:p>
    <w:p w:rsidR="000D214F" w:rsidRDefault="000D214F" w:rsidP="000D21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D214F" w:rsidRDefault="000D214F" w:rsidP="000D21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257"/>
        <w:gridCol w:w="3980"/>
        <w:gridCol w:w="2390"/>
        <w:gridCol w:w="2384"/>
      </w:tblGrid>
      <w:tr w:rsidR="000D214F" w:rsidTr="00577E00">
        <w:tc>
          <w:tcPr>
            <w:tcW w:w="560" w:type="dxa"/>
          </w:tcPr>
          <w:p w:rsidR="000D214F" w:rsidRDefault="000D214F" w:rsidP="000D21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  <w:p w:rsidR="000D214F" w:rsidRDefault="000D214F" w:rsidP="000D214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37" w:type="dxa"/>
            <w:gridSpan w:val="2"/>
          </w:tcPr>
          <w:p w:rsidR="000D214F" w:rsidRDefault="000D214F" w:rsidP="000D214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МБУ ДО ДДТ </w:t>
            </w:r>
          </w:p>
        </w:tc>
        <w:tc>
          <w:tcPr>
            <w:tcW w:w="2390" w:type="dxa"/>
          </w:tcPr>
          <w:p w:rsidR="000D214F" w:rsidRDefault="000D214F" w:rsidP="000D214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  <w:p w:rsidR="000D214F" w:rsidRDefault="000D214F" w:rsidP="000D214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4" w:type="dxa"/>
          </w:tcPr>
          <w:p w:rsidR="000D214F" w:rsidRDefault="000D214F" w:rsidP="000D214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0D214F" w:rsidTr="00577E00">
        <w:tc>
          <w:tcPr>
            <w:tcW w:w="817" w:type="dxa"/>
            <w:gridSpan w:val="2"/>
          </w:tcPr>
          <w:p w:rsidR="000D214F" w:rsidRPr="000D214F" w:rsidRDefault="000D214F" w:rsidP="000D214F">
            <w:pPr>
              <w:pStyle w:val="a8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0" w:type="dxa"/>
          </w:tcPr>
          <w:p w:rsidR="000D214F" w:rsidRDefault="000D214F" w:rsidP="000D214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пальчики»</w:t>
            </w:r>
          </w:p>
        </w:tc>
        <w:tc>
          <w:tcPr>
            <w:tcW w:w="2390" w:type="dxa"/>
          </w:tcPr>
          <w:p w:rsidR="000D214F" w:rsidRPr="009673C1" w:rsidRDefault="000D214F" w:rsidP="000D214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  <w:p w:rsidR="000D214F" w:rsidRDefault="000D214F" w:rsidP="000D214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4" w:type="dxa"/>
          </w:tcPr>
          <w:p w:rsidR="000D214F" w:rsidRPr="000D214F" w:rsidRDefault="000D214F" w:rsidP="000D21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D21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Попова В.И</w:t>
            </w:r>
          </w:p>
          <w:p w:rsidR="000D214F" w:rsidRDefault="000D214F" w:rsidP="000D214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D214F" w:rsidTr="00577E00">
        <w:tc>
          <w:tcPr>
            <w:tcW w:w="817" w:type="dxa"/>
            <w:gridSpan w:val="2"/>
          </w:tcPr>
          <w:p w:rsidR="000D214F" w:rsidRPr="000D214F" w:rsidRDefault="000D214F" w:rsidP="000D214F">
            <w:pPr>
              <w:pStyle w:val="a8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0" w:type="dxa"/>
          </w:tcPr>
          <w:p w:rsidR="000D214F" w:rsidRDefault="000D214F" w:rsidP="000D214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бусинка</w:t>
            </w: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0" w:type="dxa"/>
          </w:tcPr>
          <w:p w:rsidR="000D214F" w:rsidRDefault="000D214F" w:rsidP="000D214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384" w:type="dxa"/>
          </w:tcPr>
          <w:p w:rsidR="000D214F" w:rsidRDefault="000D214F" w:rsidP="000D214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Попова В.И</w:t>
            </w:r>
          </w:p>
        </w:tc>
      </w:tr>
      <w:tr w:rsidR="000D214F" w:rsidTr="00577E00">
        <w:tc>
          <w:tcPr>
            <w:tcW w:w="817" w:type="dxa"/>
            <w:gridSpan w:val="2"/>
          </w:tcPr>
          <w:p w:rsidR="000D214F" w:rsidRPr="000D214F" w:rsidRDefault="000D214F" w:rsidP="000D214F">
            <w:pPr>
              <w:pStyle w:val="a8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0" w:type="dxa"/>
          </w:tcPr>
          <w:p w:rsidR="000D214F" w:rsidRPr="009673C1" w:rsidRDefault="000D214F" w:rsidP="000D214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Умелые руки</w:t>
            </w: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D214F" w:rsidRDefault="000D214F" w:rsidP="000D214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0" w:type="dxa"/>
          </w:tcPr>
          <w:p w:rsidR="000D214F" w:rsidRPr="009673C1" w:rsidRDefault="000D214F" w:rsidP="000D214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  <w:p w:rsidR="000D214F" w:rsidRDefault="000D214F" w:rsidP="000D214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4" w:type="dxa"/>
          </w:tcPr>
          <w:p w:rsidR="000D214F" w:rsidRDefault="000D214F" w:rsidP="000D214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Н.А</w:t>
            </w:r>
          </w:p>
        </w:tc>
      </w:tr>
      <w:tr w:rsidR="000D214F" w:rsidTr="00577E00">
        <w:trPr>
          <w:trHeight w:val="840"/>
        </w:trPr>
        <w:tc>
          <w:tcPr>
            <w:tcW w:w="817" w:type="dxa"/>
            <w:gridSpan w:val="2"/>
          </w:tcPr>
          <w:p w:rsidR="000D214F" w:rsidRPr="000D214F" w:rsidRDefault="000D214F" w:rsidP="000D214F">
            <w:pPr>
              <w:pStyle w:val="a8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0" w:type="dxa"/>
          </w:tcPr>
          <w:p w:rsidR="000D214F" w:rsidRDefault="000D214F" w:rsidP="000D214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художник</w:t>
            </w: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0" w:type="dxa"/>
          </w:tcPr>
          <w:p w:rsidR="000D214F" w:rsidRPr="009673C1" w:rsidRDefault="000D214F" w:rsidP="000D214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  <w:p w:rsidR="000D214F" w:rsidRDefault="000D214F" w:rsidP="000D214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4" w:type="dxa"/>
          </w:tcPr>
          <w:p w:rsidR="000D214F" w:rsidRDefault="000D214F" w:rsidP="000D214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Пушкарева Ю.А.</w:t>
            </w: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D214F" w:rsidTr="00577E00">
        <w:trPr>
          <w:trHeight w:val="240"/>
        </w:trPr>
        <w:tc>
          <w:tcPr>
            <w:tcW w:w="817" w:type="dxa"/>
            <w:gridSpan w:val="2"/>
          </w:tcPr>
          <w:p w:rsidR="000D214F" w:rsidRPr="000D214F" w:rsidRDefault="000D214F" w:rsidP="000D214F">
            <w:pPr>
              <w:pStyle w:val="a8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0" w:type="dxa"/>
          </w:tcPr>
          <w:p w:rsidR="000D214F" w:rsidRPr="009673C1" w:rsidRDefault="000D214F" w:rsidP="000D21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клубок</w:t>
            </w: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0" w:type="dxa"/>
          </w:tcPr>
          <w:p w:rsidR="000D214F" w:rsidRPr="009673C1" w:rsidRDefault="000D214F" w:rsidP="000D214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  <w:p w:rsidR="000D214F" w:rsidRPr="009673C1" w:rsidRDefault="000D214F" w:rsidP="000D21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0D214F" w:rsidRDefault="000D214F" w:rsidP="000D214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Токмакова Л.В.</w:t>
            </w:r>
          </w:p>
        </w:tc>
      </w:tr>
    </w:tbl>
    <w:p w:rsidR="000D214F" w:rsidRDefault="000D214F" w:rsidP="000D21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3C1" w:rsidRPr="009673C1" w:rsidRDefault="000D214F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73C1" w:rsidRPr="009673C1" w:rsidRDefault="000D214F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73C1" w:rsidRPr="009673C1" w:rsidRDefault="00577E00" w:rsidP="0096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673C1" w:rsidRDefault="009B0783" w:rsidP="00BD5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="00577E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План </w:t>
      </w:r>
      <w:r w:rsidR="009673C1" w:rsidRPr="009673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реализации модели</w:t>
      </w:r>
    </w:p>
    <w:p w:rsidR="009B0783" w:rsidRDefault="009B0783" w:rsidP="00BD5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  <w:gridCol w:w="5675"/>
        <w:gridCol w:w="3127"/>
      </w:tblGrid>
      <w:tr w:rsidR="009B0783" w:rsidTr="009B0783">
        <w:tc>
          <w:tcPr>
            <w:tcW w:w="534" w:type="dxa"/>
          </w:tcPr>
          <w:p w:rsidR="009B0783" w:rsidRPr="009B0783" w:rsidRDefault="009B0783" w:rsidP="00BD54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proofErr w:type="gramStart"/>
            <w:r w:rsidRPr="009B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6" w:type="dxa"/>
          </w:tcPr>
          <w:p w:rsidR="009B0783" w:rsidRPr="009B0783" w:rsidRDefault="009B0783" w:rsidP="00BD54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3191" w:type="dxa"/>
          </w:tcPr>
          <w:p w:rsidR="009B0783" w:rsidRPr="009B0783" w:rsidRDefault="009B0783" w:rsidP="00BD54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9B0783" w:rsidTr="009B0783">
        <w:tc>
          <w:tcPr>
            <w:tcW w:w="534" w:type="dxa"/>
          </w:tcPr>
          <w:p w:rsidR="009B0783" w:rsidRPr="009B0783" w:rsidRDefault="009B0783" w:rsidP="009B0783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9B0783" w:rsidRPr="009B0783" w:rsidRDefault="009B0783" w:rsidP="009B07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реальной структуры детей с ОВЗ в муниципальном образовании, выявление их образовательных потребностей.</w:t>
            </w:r>
          </w:p>
        </w:tc>
        <w:tc>
          <w:tcPr>
            <w:tcW w:w="3191" w:type="dxa"/>
          </w:tcPr>
          <w:p w:rsidR="009B0783" w:rsidRPr="009B0783" w:rsidRDefault="009B0783" w:rsidP="00BD54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9B0783" w:rsidTr="009B0783">
        <w:tc>
          <w:tcPr>
            <w:tcW w:w="534" w:type="dxa"/>
          </w:tcPr>
          <w:p w:rsidR="009B0783" w:rsidRPr="009B0783" w:rsidRDefault="009B0783" w:rsidP="009B0783">
            <w:pPr>
              <w:pStyle w:val="a8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6" w:type="dxa"/>
          </w:tcPr>
          <w:p w:rsidR="009B0783" w:rsidRDefault="009B0783" w:rsidP="009B0783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 административными работниками, методистами, педагогами дополнительного образования</w:t>
            </w:r>
          </w:p>
        </w:tc>
        <w:tc>
          <w:tcPr>
            <w:tcW w:w="3191" w:type="dxa"/>
          </w:tcPr>
          <w:p w:rsidR="009B0783" w:rsidRDefault="009B0783" w:rsidP="00BD542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2020 г</w:t>
            </w:r>
          </w:p>
        </w:tc>
      </w:tr>
      <w:tr w:rsidR="009B0783" w:rsidTr="009B0783">
        <w:tc>
          <w:tcPr>
            <w:tcW w:w="534" w:type="dxa"/>
          </w:tcPr>
          <w:p w:rsidR="009B0783" w:rsidRPr="009B0783" w:rsidRDefault="009B0783" w:rsidP="009B0783">
            <w:pPr>
              <w:pStyle w:val="a8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6" w:type="dxa"/>
          </w:tcPr>
          <w:p w:rsidR="009B0783" w:rsidRDefault="009B0783" w:rsidP="009B0783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административно-правовой базы в учреждении дополнительного образования</w:t>
            </w:r>
          </w:p>
        </w:tc>
        <w:tc>
          <w:tcPr>
            <w:tcW w:w="3191" w:type="dxa"/>
          </w:tcPr>
          <w:p w:rsidR="009B0783" w:rsidRDefault="009B0783" w:rsidP="00BD542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B0783" w:rsidTr="009B0783">
        <w:tc>
          <w:tcPr>
            <w:tcW w:w="534" w:type="dxa"/>
          </w:tcPr>
          <w:p w:rsidR="009B0783" w:rsidRPr="009B0783" w:rsidRDefault="009B0783" w:rsidP="009B0783">
            <w:pPr>
              <w:pStyle w:val="a8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6" w:type="dxa"/>
          </w:tcPr>
          <w:p w:rsidR="009B0783" w:rsidRPr="009673C1" w:rsidRDefault="009B0783" w:rsidP="009B0783">
            <w:pPr>
              <w:shd w:val="clear" w:color="auto" w:fill="FFFFFF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конкретных механизмов и инструментов для более успешной реализации модели с учетом выявленных потребностей детей</w:t>
            </w:r>
          </w:p>
          <w:p w:rsidR="009B0783" w:rsidRDefault="009B0783" w:rsidP="009B0783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9B0783" w:rsidRDefault="009B0783" w:rsidP="00BD542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B0783" w:rsidTr="009B0783">
        <w:trPr>
          <w:trHeight w:val="495"/>
        </w:trPr>
        <w:tc>
          <w:tcPr>
            <w:tcW w:w="534" w:type="dxa"/>
          </w:tcPr>
          <w:p w:rsidR="009B0783" w:rsidRPr="009B0783" w:rsidRDefault="009B0783" w:rsidP="009B0783">
            <w:pPr>
              <w:pStyle w:val="a8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6" w:type="dxa"/>
          </w:tcPr>
          <w:p w:rsidR="009B0783" w:rsidRDefault="009B0783" w:rsidP="009B0783">
            <w:pPr>
              <w:shd w:val="clear" w:color="auto" w:fill="FFFFFF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взаимодействия со специалистами психолого-педагогических служб</w:t>
            </w:r>
          </w:p>
        </w:tc>
        <w:tc>
          <w:tcPr>
            <w:tcW w:w="3191" w:type="dxa"/>
          </w:tcPr>
          <w:p w:rsidR="009B0783" w:rsidRDefault="009B0783" w:rsidP="00BD542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B0783" w:rsidTr="009B0783">
        <w:trPr>
          <w:trHeight w:val="540"/>
        </w:trPr>
        <w:tc>
          <w:tcPr>
            <w:tcW w:w="534" w:type="dxa"/>
          </w:tcPr>
          <w:p w:rsidR="009B0783" w:rsidRPr="009B0783" w:rsidRDefault="009B0783" w:rsidP="009B0783">
            <w:pPr>
              <w:pStyle w:val="a8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6" w:type="dxa"/>
          </w:tcPr>
          <w:p w:rsidR="009B0783" w:rsidRPr="009673C1" w:rsidRDefault="009B0783" w:rsidP="009B0783">
            <w:pPr>
              <w:shd w:val="clear" w:color="auto" w:fill="FFFFFF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B0783" w:rsidRPr="009673C1" w:rsidRDefault="009B0783" w:rsidP="009B07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мероприятий, формирующих толерантное отношение к больным детям</w:t>
            </w:r>
          </w:p>
        </w:tc>
        <w:tc>
          <w:tcPr>
            <w:tcW w:w="3191" w:type="dxa"/>
          </w:tcPr>
          <w:p w:rsidR="009B0783" w:rsidRDefault="009B0783" w:rsidP="00BD542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B0783" w:rsidTr="009B0783">
        <w:tc>
          <w:tcPr>
            <w:tcW w:w="534" w:type="dxa"/>
          </w:tcPr>
          <w:p w:rsidR="009B0783" w:rsidRPr="009B0783" w:rsidRDefault="009B0783" w:rsidP="009B0783">
            <w:pPr>
              <w:pStyle w:val="a8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6" w:type="dxa"/>
          </w:tcPr>
          <w:p w:rsidR="009B0783" w:rsidRDefault="009B0783" w:rsidP="009B0783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системы мероприятий, формирующих толерантное отношение к больным детям</w:t>
            </w:r>
          </w:p>
        </w:tc>
        <w:tc>
          <w:tcPr>
            <w:tcW w:w="3191" w:type="dxa"/>
          </w:tcPr>
          <w:p w:rsidR="009B0783" w:rsidRDefault="009B0783" w:rsidP="00BD542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B0783" w:rsidTr="009B0783">
        <w:trPr>
          <w:trHeight w:val="525"/>
        </w:trPr>
        <w:tc>
          <w:tcPr>
            <w:tcW w:w="534" w:type="dxa"/>
          </w:tcPr>
          <w:p w:rsidR="009B0783" w:rsidRPr="009B0783" w:rsidRDefault="009B0783" w:rsidP="009B0783">
            <w:pPr>
              <w:pStyle w:val="a8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6" w:type="dxa"/>
          </w:tcPr>
          <w:p w:rsidR="009B0783" w:rsidRPr="009673C1" w:rsidRDefault="009B0783" w:rsidP="009B0783">
            <w:pPr>
              <w:shd w:val="clear" w:color="auto" w:fill="FFFFFF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работы с родителями детей с ОВЗ</w:t>
            </w:r>
          </w:p>
          <w:p w:rsidR="009B0783" w:rsidRDefault="009B0783" w:rsidP="009B0783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9B0783" w:rsidRDefault="009B0783" w:rsidP="00BD542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B0783" w:rsidTr="009B0783">
        <w:trPr>
          <w:trHeight w:val="255"/>
        </w:trPr>
        <w:tc>
          <w:tcPr>
            <w:tcW w:w="534" w:type="dxa"/>
          </w:tcPr>
          <w:p w:rsidR="009B0783" w:rsidRPr="009B0783" w:rsidRDefault="009B0783" w:rsidP="009B0783">
            <w:pPr>
              <w:pStyle w:val="a8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6" w:type="dxa"/>
          </w:tcPr>
          <w:p w:rsidR="009B0783" w:rsidRPr="009673C1" w:rsidRDefault="009B0783" w:rsidP="009B0783">
            <w:pPr>
              <w:shd w:val="clear" w:color="auto" w:fill="FFFFFF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дополнительных общеобразовательных общеразвивающих программ для работы с детьми с ОВЗ, других методических материалов</w:t>
            </w:r>
          </w:p>
          <w:p w:rsidR="009B0783" w:rsidRPr="009673C1" w:rsidRDefault="009B0783" w:rsidP="009B07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B0783" w:rsidRDefault="009B0783" w:rsidP="00BD542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B0783" w:rsidTr="009B0783">
        <w:trPr>
          <w:trHeight w:val="225"/>
        </w:trPr>
        <w:tc>
          <w:tcPr>
            <w:tcW w:w="534" w:type="dxa"/>
          </w:tcPr>
          <w:p w:rsidR="009B0783" w:rsidRPr="009B0783" w:rsidRDefault="009B0783" w:rsidP="009B0783">
            <w:pPr>
              <w:pStyle w:val="a8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6" w:type="dxa"/>
          </w:tcPr>
          <w:p w:rsidR="009B0783" w:rsidRPr="009673C1" w:rsidRDefault="009B0783" w:rsidP="009B07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системы работы с родителями детей с ОВЗ</w:t>
            </w:r>
          </w:p>
        </w:tc>
        <w:tc>
          <w:tcPr>
            <w:tcW w:w="3191" w:type="dxa"/>
          </w:tcPr>
          <w:p w:rsidR="009B0783" w:rsidRDefault="009B0783" w:rsidP="00BD542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B0783" w:rsidTr="009B0783">
        <w:trPr>
          <w:trHeight w:val="90"/>
        </w:trPr>
        <w:tc>
          <w:tcPr>
            <w:tcW w:w="534" w:type="dxa"/>
          </w:tcPr>
          <w:p w:rsidR="009B0783" w:rsidRPr="009B0783" w:rsidRDefault="009B0783" w:rsidP="009B0783">
            <w:pPr>
              <w:pStyle w:val="a8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6" w:type="dxa"/>
          </w:tcPr>
          <w:p w:rsidR="009B0783" w:rsidRPr="009673C1" w:rsidRDefault="009B0783" w:rsidP="009B0783">
            <w:pPr>
              <w:shd w:val="clear" w:color="auto" w:fill="FFFFFF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детей с ОВЗ</w:t>
            </w:r>
          </w:p>
          <w:p w:rsidR="009B0783" w:rsidRPr="009673C1" w:rsidRDefault="009B0783" w:rsidP="009B07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B0783" w:rsidRDefault="009B0783" w:rsidP="009B078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образовательной программы </w:t>
            </w:r>
          </w:p>
        </w:tc>
      </w:tr>
      <w:tr w:rsidR="009B0783" w:rsidTr="009B0783">
        <w:trPr>
          <w:trHeight w:val="207"/>
        </w:trPr>
        <w:tc>
          <w:tcPr>
            <w:tcW w:w="534" w:type="dxa"/>
          </w:tcPr>
          <w:p w:rsidR="009B0783" w:rsidRPr="009B0783" w:rsidRDefault="009B0783" w:rsidP="009B0783">
            <w:pPr>
              <w:pStyle w:val="a8"/>
              <w:numPr>
                <w:ilvl w:val="0"/>
                <w:numId w:val="20"/>
              </w:num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6" w:type="dxa"/>
          </w:tcPr>
          <w:p w:rsidR="009B0783" w:rsidRDefault="009B0783" w:rsidP="009B07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службы психолого-педагогической поддержки</w:t>
            </w:r>
          </w:p>
        </w:tc>
        <w:tc>
          <w:tcPr>
            <w:tcW w:w="3191" w:type="dxa"/>
          </w:tcPr>
          <w:p w:rsidR="009B0783" w:rsidRDefault="009B0783" w:rsidP="00BD542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B0783" w:rsidRPr="009673C1" w:rsidRDefault="009B0783" w:rsidP="00BD5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3C1" w:rsidRPr="009673C1" w:rsidRDefault="00577E00" w:rsidP="009B0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D5424" w:rsidRDefault="009B0783" w:rsidP="009B0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9673C1" w:rsidRPr="009B0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участников по внедрению и функционированию модели</w:t>
      </w:r>
    </w:p>
    <w:p w:rsidR="009B0783" w:rsidRPr="009B0783" w:rsidRDefault="009B0783" w:rsidP="009B07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3C1" w:rsidRPr="009B0783" w:rsidRDefault="00BD5424" w:rsidP="00BD5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дополнительного образования, методист МБУ ДО </w:t>
      </w: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ДДТ.</w:t>
      </w:r>
    </w:p>
    <w:p w:rsidR="009673C1" w:rsidRPr="009B0783" w:rsidRDefault="009673C1" w:rsidP="00BD5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в реализации модели: непосредственное осуществление деятельности, предусмотренной моделью, разработка методов и технологий в рамках реализации модели.</w:t>
      </w:r>
    </w:p>
    <w:p w:rsidR="009673C1" w:rsidRPr="009B0783" w:rsidRDefault="009673C1" w:rsidP="00BD5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5424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управленческого звена МБУ ДО </w:t>
      </w:r>
      <w:r w:rsidR="00BD5424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ДДТ</w:t>
      </w: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3C1" w:rsidRPr="009B0783" w:rsidRDefault="009673C1" w:rsidP="00BD5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в реализации модели: организационно-управленческое обеспечение деятельности непосредственных исполнителей, обеспечение решение задач повышения их профессиональной квалификации в направлениях, ключевых для решения задач в рамках реализации модели.</w:t>
      </w:r>
    </w:p>
    <w:p w:rsidR="009673C1" w:rsidRPr="009B0783" w:rsidRDefault="00BD5424" w:rsidP="00BD5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Специалисты Отдела социально-психологической помощи детям и подросткам Муниц</w:t>
      </w: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казенного учреждения  «Отдел социальной защиты населения» села Нижний Цасучей</w:t>
      </w:r>
    </w:p>
    <w:p w:rsidR="009673C1" w:rsidRPr="009B0783" w:rsidRDefault="009673C1" w:rsidP="00BD5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в реализации модели: психолого-педагогическое сопровождение детей с ОВЗ, оказание консультационной помощи их родителям (законным представителям).</w:t>
      </w:r>
    </w:p>
    <w:p w:rsidR="009673C1" w:rsidRPr="009B0783" w:rsidRDefault="00BD5424" w:rsidP="00BD5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Специалисты сферы повышения квалификации в гуманитарной отрасли.</w:t>
      </w:r>
    </w:p>
    <w:p w:rsidR="009673C1" w:rsidRPr="009B0783" w:rsidRDefault="009673C1" w:rsidP="00BD5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в реализации модели: проведение мероприятий повышения квалификации для специалистов и организаций, являющихся непосредственными исполнителями функций в рамках реализации Модели.</w:t>
      </w:r>
    </w:p>
    <w:p w:rsidR="009673C1" w:rsidRPr="009B0783" w:rsidRDefault="00BD5424" w:rsidP="00BD5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(законные представители) детей с ОВЗ.</w:t>
      </w:r>
    </w:p>
    <w:p w:rsidR="009673C1" w:rsidRPr="009B0783" w:rsidRDefault="009673C1" w:rsidP="00BD5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в реализации модели: оформление образовательного заказа, </w:t>
      </w:r>
      <w:proofErr w:type="spellStart"/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тьюторское</w:t>
      </w:r>
      <w:proofErr w:type="spellEnd"/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детей с ОВЗ.</w:t>
      </w:r>
    </w:p>
    <w:p w:rsidR="00BD5424" w:rsidRPr="009B0783" w:rsidRDefault="00BD5424" w:rsidP="00BD5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0783" w:rsidRDefault="009B0783" w:rsidP="009B0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783" w:rsidRDefault="009B0783" w:rsidP="009B0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783" w:rsidRDefault="009B0783" w:rsidP="009B0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3C1" w:rsidRDefault="009B0783" w:rsidP="009B0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</w:t>
      </w:r>
      <w:r w:rsidR="009673C1" w:rsidRPr="009B0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</w:t>
      </w:r>
      <w:r w:rsidR="00BD5424" w:rsidRPr="009B0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индикаторы и показатели модели</w:t>
      </w:r>
    </w:p>
    <w:p w:rsidR="009B0783" w:rsidRPr="009B0783" w:rsidRDefault="009B0783" w:rsidP="009B07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3C1" w:rsidRPr="009B0783" w:rsidRDefault="00BD5424" w:rsidP="009B0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Динамика количества детей с ограниченными возможностями здоровья, вовлеченных в систему дополнительного образования.</w:t>
      </w:r>
    </w:p>
    <w:p w:rsidR="009673C1" w:rsidRPr="009B0783" w:rsidRDefault="00BD5424" w:rsidP="009B0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 числа программ дополнительного образования и иных образовательных форм, ориентированных на детей с ограниченными возможностями здоровья.</w:t>
      </w:r>
    </w:p>
    <w:p w:rsidR="009673C1" w:rsidRDefault="00BD5424" w:rsidP="009B0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Динамика количества детей с ограниченными возможностями здоровья, успешно освоивших программы дополнительного образования.</w:t>
      </w:r>
    </w:p>
    <w:p w:rsidR="009B0783" w:rsidRPr="009B0783" w:rsidRDefault="009B0783" w:rsidP="009B0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3C1" w:rsidRDefault="009B0783" w:rsidP="009B0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9673C1" w:rsidRPr="009B0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9B0783" w:rsidRPr="009B0783" w:rsidRDefault="009B0783" w:rsidP="009B07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673C1" w:rsidRPr="009B0783" w:rsidRDefault="00BD5424" w:rsidP="009B0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Внедрение в педагогический процесс передовых методик и технологий </w:t>
      </w:r>
      <w:proofErr w:type="gramStart"/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комплексного</w:t>
      </w:r>
      <w:proofErr w:type="gramEnd"/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социализации и </w:t>
      </w: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 детей с ограниченными возможностями здоровья</w:t>
      </w:r>
      <w:proofErr w:type="gramStart"/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9673C1" w:rsidRPr="009B0783" w:rsidRDefault="00BD5424" w:rsidP="009B0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Интеграция детей с ограниченными возможностями здоровья в систему эффективных коммуникативных отношений со сверстниками;</w:t>
      </w:r>
    </w:p>
    <w:p w:rsidR="009673C1" w:rsidRPr="009B0783" w:rsidRDefault="00BD5424" w:rsidP="009B0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полноценного раскрытия творческого потенциала детей посредством применения различных форм учебно-воспитательной и досуговой деятельности;</w:t>
      </w:r>
    </w:p>
    <w:p w:rsidR="009673C1" w:rsidRPr="009B0783" w:rsidRDefault="00BD5424" w:rsidP="009B0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уровня профессиональной компетентности педагогических работников в сфере работы с детьми с ОВЗ;</w:t>
      </w:r>
    </w:p>
    <w:p w:rsidR="009673C1" w:rsidRPr="009B0783" w:rsidRDefault="00BD5424" w:rsidP="009B0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сетевого взаимодействия со специалистами психолого-педагогических служб;</w:t>
      </w:r>
    </w:p>
    <w:p w:rsidR="009673C1" w:rsidRPr="009B0783" w:rsidRDefault="00BD5424" w:rsidP="009B078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</w:t>
      </w:r>
      <w:r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</w:t>
      </w:r>
      <w:r w:rsidR="009673C1" w:rsidRPr="009B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воспитания детей в семье.</w:t>
      </w:r>
    </w:p>
    <w:p w:rsidR="00FD7A52" w:rsidRDefault="00FD7A52" w:rsidP="009B0783">
      <w:pPr>
        <w:jc w:val="both"/>
      </w:pPr>
    </w:p>
    <w:p w:rsidR="009673C1" w:rsidRDefault="009673C1" w:rsidP="009B0783">
      <w:pPr>
        <w:jc w:val="both"/>
      </w:pPr>
    </w:p>
    <w:p w:rsidR="009673C1" w:rsidRDefault="009673C1" w:rsidP="009B0783">
      <w:pPr>
        <w:jc w:val="both"/>
      </w:pPr>
    </w:p>
    <w:p w:rsidR="009673C1" w:rsidRDefault="009673C1" w:rsidP="009B0783">
      <w:pPr>
        <w:jc w:val="both"/>
      </w:pPr>
    </w:p>
    <w:p w:rsidR="009673C1" w:rsidRDefault="009673C1" w:rsidP="009B0783">
      <w:pPr>
        <w:jc w:val="both"/>
      </w:pPr>
    </w:p>
    <w:p w:rsidR="009673C1" w:rsidRDefault="009673C1" w:rsidP="009B0783">
      <w:pPr>
        <w:jc w:val="both"/>
      </w:pPr>
    </w:p>
    <w:p w:rsidR="009673C1" w:rsidRDefault="009673C1" w:rsidP="00BD5424">
      <w:pPr>
        <w:jc w:val="both"/>
      </w:pPr>
    </w:p>
    <w:p w:rsidR="009673C1" w:rsidRDefault="009673C1"/>
    <w:p w:rsidR="009673C1" w:rsidRPr="009673C1" w:rsidRDefault="009673C1" w:rsidP="009673C1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673C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Работа с детьми с ОВЗ согласно «Порядку организации и осуществления образовательной деятельности по дополнительным общеобразовательным программам»</w:t>
      </w:r>
    </w:p>
    <w:p w:rsidR="009673C1" w:rsidRPr="009673C1" w:rsidRDefault="009B0783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" w:tooltip="13:19" w:history="1">
        <w:r w:rsidR="009673C1" w:rsidRPr="009673C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05/27/2019</w:t>
        </w:r>
        <w:proofErr w:type="gramStart"/>
      </w:hyperlink>
      <w:r w:rsidR="009673C1" w:rsidRPr="009673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9673C1" w:rsidRPr="009673C1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7" w:tooltip="Про дОд" w:history="1">
        <w:r w:rsidR="009673C1" w:rsidRPr="009673C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П</w:t>
        </w:r>
        <w:proofErr w:type="gramEnd"/>
        <w:r w:rsidR="009673C1" w:rsidRPr="009673C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 xml:space="preserve">ро </w:t>
        </w:r>
        <w:proofErr w:type="spellStart"/>
        <w:r w:rsidR="009673C1" w:rsidRPr="009673C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дОд</w:t>
        </w:r>
        <w:proofErr w:type="spellEnd"/>
        <w:r w:rsidR="009673C1" w:rsidRPr="009673C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</w:t>
        </w:r>
      </w:hyperlink>
      <w:hyperlink r:id="rId8" w:anchor="respond" w:history="1">
        <w:r w:rsidR="009673C1" w:rsidRPr="009673C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0 Комментариев</w:t>
        </w:r>
      </w:hyperlink>
      <w:r w:rsidR="009673C1" w:rsidRPr="009673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9" w:history="1">
        <w:r w:rsidR="009673C1" w:rsidRPr="009673C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адаптированная дополнительная общеобразовательная программа</w:t>
        </w:r>
      </w:hyperlink>
      <w:r w:rsidR="009673C1" w:rsidRPr="009673C1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, </w:t>
      </w:r>
      <w:hyperlink r:id="rId10" w:history="1">
        <w:r w:rsidR="009673C1" w:rsidRPr="009673C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дети особой заботы (дети с ОВЗ</w:t>
        </w:r>
      </w:hyperlink>
      <w:r w:rsidR="009673C1" w:rsidRPr="009673C1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, </w:t>
      </w:r>
      <w:hyperlink r:id="rId11" w:history="1">
        <w:r w:rsidR="009673C1" w:rsidRPr="009673C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дети-инвалиды</w:t>
        </w:r>
      </w:hyperlink>
      <w:r w:rsidR="009673C1" w:rsidRPr="009673C1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, </w:t>
      </w:r>
      <w:hyperlink r:id="rId12" w:history="1">
        <w:r w:rsidR="009673C1" w:rsidRPr="009673C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документ</w:t>
        </w:r>
      </w:hyperlink>
      <w:r w:rsidR="009673C1" w:rsidRPr="009673C1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, </w:t>
      </w:r>
      <w:hyperlink r:id="rId13" w:history="1">
        <w:r w:rsidR="009673C1" w:rsidRPr="009673C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дополнительное образование детей</w:t>
        </w:r>
      </w:hyperlink>
      <w:r w:rsidR="009673C1" w:rsidRPr="009673C1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, </w:t>
      </w:r>
      <w:hyperlink r:id="rId14" w:history="1">
        <w:r w:rsidR="009673C1" w:rsidRPr="009673C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инвалиды)</w:t>
        </w:r>
      </w:hyperlink>
      <w:r w:rsidR="009673C1" w:rsidRPr="009673C1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, </w:t>
      </w:r>
      <w:hyperlink r:id="rId15" w:history="1">
        <w:r w:rsidR="009673C1" w:rsidRPr="009673C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инклюзивное образование</w:t>
        </w:r>
      </w:hyperlink>
      <w:r w:rsidR="009673C1" w:rsidRPr="009673C1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, </w:t>
      </w:r>
      <w:hyperlink r:id="rId16" w:history="1">
        <w:r w:rsidR="009673C1" w:rsidRPr="009673C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педагог дополнительного образования</w:t>
        </w:r>
      </w:hyperlink>
      <w:r w:rsidR="009673C1" w:rsidRPr="009673C1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, </w:t>
      </w:r>
      <w:hyperlink r:id="rId17" w:history="1">
        <w:r w:rsidR="009673C1" w:rsidRPr="009673C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приказ</w:t>
        </w:r>
      </w:hyperlink>
    </w:p>
    <w:p w:rsidR="009673C1" w:rsidRPr="009673C1" w:rsidRDefault="009673C1" w:rsidP="009673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В статье говорится о новом документе — Приказе Министерства просвещения Российской Федерации от 09 ноября 2018 г. № 196 «Об утверждении порядка организации </w:t>
      </w:r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lastRenderedPageBreak/>
        <w:t>и осуществления образовательной деятельности по дополнительным общеобразовательным программам». Статья адресована педагогам дополнительного образования, работающим в учреждениях дополнительного образования детей, общеобразовательных учреждениях, имеющих блок дополнительного образования, а также учреждениях и организациях, где есть необычные дети: с нарушенным слухом, с нарушениями движений, с нарушением зрения и другими отклонениями в развитии.</w:t>
      </w:r>
    </w:p>
    <w:p w:rsidR="009673C1" w:rsidRPr="009673C1" w:rsidRDefault="009673C1" w:rsidP="009673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Л.Н. </w:t>
      </w:r>
      <w:proofErr w:type="spellStart"/>
      <w:r w:rsidRPr="009673C1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Буйлова</w:t>
      </w:r>
      <w:proofErr w:type="spellEnd"/>
      <w:r w:rsidRPr="009673C1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,</w:t>
      </w:r>
      <w:r w:rsidRPr="009673C1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br/>
      </w:r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начальник Управления качества образования,</w:t>
      </w:r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br/>
        <w:t>ГБПОУ «Воробьевы горы»,</w:t>
      </w:r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br/>
        <w:t>главный редактор журнала «Про ДОД»</w:t>
      </w:r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br/>
      </w:r>
      <w:proofErr w:type="spellStart"/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к</w:t>
      </w:r>
      <w:proofErr w:type="gramStart"/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.п</w:t>
      </w:r>
      <w:proofErr w:type="gramEnd"/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ед.н</w:t>
      </w:r>
      <w:proofErr w:type="spellEnd"/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., доцент,</w:t>
      </w:r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br/>
        <w:t>Москва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С 11 декабря 2018 года педагоги дополнительного образования организуют и осуществляют образовательную деятельность в соответствии с утвержденным Министерством просвещения Российской Федерации приказом от 9 ноября 2018 года N196 (далее — Приказ), в котором большое внимание отведено организации образовательного процесса по дополнительным общеобразовательным программам для обучающихся с ограниченными возможностями, детей-инвалидов и инвалидов.</w:t>
      </w:r>
    </w:p>
    <w:p w:rsidR="009673C1" w:rsidRPr="009673C1" w:rsidRDefault="009673C1" w:rsidP="009673C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 настоящее время тема инклюзивного образования в России является актуальной и последовательно внедряется в образовательных организациях, поэтому Приказу должны следовать организации, которые реализуют дополнительное образование для обучающихся с ограниченными возможностями здоровья, детей-инвалидов и инвалидов, а также педагоги дополнительного образования, которые в данных организациях работают с разными детьми.</w:t>
      </w:r>
      <w:proofErr w:type="gramEnd"/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Инклюзивное образование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— принципиально новый подход к обучению, давно и успешно внедряемый западными странами. Долгое время советская, а затем российская система образования подразделяла обучающихся на обычных и инвалидов, применяя к ним различные методики обучения, причём последние (инвалиды) практически не контактировали со своими сверстниками, обучаясь в коррекционных классах и интернатах. В результате этого итоговый уровень знаний таких детей сильно отличался от уровня знаний обычных детей, а дети с ОВЗ испытывали еще и проблемы с социальной адаптацией в обществе, делавшем акцент на их особенностях развития.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Принципы инклюзивного образования основываются на конституционных правах каждого гражданина России на получение образования в опоре на следующие законодательные акты:</w:t>
      </w:r>
    </w:p>
    <w:p w:rsidR="009673C1" w:rsidRPr="009673C1" w:rsidRDefault="009673C1" w:rsidP="0096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статья № 28 Конвенц</w:t>
      </w:r>
      <w:proofErr w:type="gramStart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ии ОО</w:t>
      </w:r>
      <w:proofErr w:type="gramEnd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Н, защищающая права детей;</w:t>
      </w:r>
    </w:p>
    <w:p w:rsidR="009673C1" w:rsidRPr="009673C1" w:rsidRDefault="009673C1" w:rsidP="0096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статья № 43 Конституции РФ;</w:t>
      </w:r>
    </w:p>
    <w:p w:rsidR="009673C1" w:rsidRPr="009673C1" w:rsidRDefault="009673C1" w:rsidP="0096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статьи № 2, 5, 11, 34, 55, 79 Федерального закона Российской Федерации от 29 декабря 2012 г. N273-ФЗ «Об образовании в Российской Федерации»;</w:t>
      </w:r>
    </w:p>
    <w:p w:rsidR="009673C1" w:rsidRPr="009673C1" w:rsidRDefault="009673C1" w:rsidP="0096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статья № 19 «О социальной защите инвалидов в Российской Федерации»: Закон Российской федерации от 24 ноября 1995 г. N181-ФЗ с дополнениями и изменениями.</w:t>
      </w:r>
    </w:p>
    <w:p w:rsidR="009673C1" w:rsidRPr="009673C1" w:rsidRDefault="009673C1" w:rsidP="009673C1">
      <w:pPr>
        <w:shd w:val="clear" w:color="auto" w:fill="289DCC"/>
        <w:spacing w:line="240" w:lineRule="auto"/>
        <w:textAlignment w:val="baseline"/>
        <w:rPr>
          <w:rFonts w:ascii="Times New Roman" w:eastAsia="Times New Roman" w:hAnsi="Times New Roman" w:cs="Times New Roman"/>
          <w:color w:val="FFFFFF"/>
          <w:sz w:val="30"/>
          <w:szCs w:val="30"/>
          <w:lang w:eastAsia="ru-RU"/>
        </w:rPr>
      </w:pPr>
      <w:r w:rsidRPr="009673C1">
        <w:rPr>
          <w:rFonts w:ascii="inherit" w:eastAsia="Times New Roman" w:hAnsi="inherit" w:cs="Times New Roman"/>
          <w:b/>
          <w:bCs/>
          <w:color w:val="FFFFFF"/>
          <w:sz w:val="30"/>
          <w:szCs w:val="30"/>
          <w:bdr w:val="none" w:sz="0" w:space="0" w:color="auto" w:frame="1"/>
          <w:lang w:eastAsia="ru-RU"/>
        </w:rPr>
        <w:t>Важно! Все общеобразовательные и дошкольные учреждения, где будут вводиться инклюзивные программы обучения, должны ориентироваться на государственные стандарты образования, и, принимая их за базис, разрабатывать собственные методики.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Понятие «</w:t>
      </w: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инклюзивное образование</w:t>
      </w:r>
      <w:bookmarkStart w:id="1" w:name="_ftnref1"/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fldChar w:fldCharType="begin"/>
      </w: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instrText xml:space="preserve"> HYPERLINK "https://prodod.moscow/archives/13596" \l "_ftn1" </w:instrText>
      </w: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fldChar w:fldCharType="separate"/>
      </w:r>
      <w:r w:rsidRPr="009673C1">
        <w:rPr>
          <w:rFonts w:ascii="inherit" w:eastAsia="Times New Roman" w:hAnsi="inherit" w:cs="Times New Roman"/>
          <w:b/>
          <w:bCs/>
          <w:i/>
          <w:iCs/>
          <w:color w:val="289DCC"/>
          <w:sz w:val="23"/>
          <w:szCs w:val="23"/>
          <w:bdr w:val="none" w:sz="0" w:space="0" w:color="auto" w:frame="1"/>
          <w:lang w:eastAsia="ru-RU"/>
        </w:rPr>
        <w:t>[1]</w:t>
      </w: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fldChar w:fldCharType="end"/>
      </w:r>
      <w:bookmarkEnd w:id="1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 в Законе 273-ФЗ «Об образовании» трактуется как «обеспечение равного доступа к образованию для всех обучающихся с учетом разнообразия особых образовательных потребностей и индивидуальных возможностей». (№ 273-ФЗ «Об образовании», ст. 2, п. 27). В детском творческом объединении дополнительного образования в составе одного коллектива могут быть дети одаренные, с низкими способностями, имеющие физические недостатки, дети разного возраста.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Цель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инклюзивного образования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— создать для каждого ребёнка максимальные возможности для обучения в обычных условиях, внедряя особый педагогический подход. Специалисты считают, что это поможет стереть социальные различия между обычными и особенными детьми. Если речь идёт о занятиях в дополнительном образовании, смешанные группы 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развивают навыки коммуникативного общения, позволяют детям лучше адаптироваться в обществе, знакомиться с миром профессий и осуществлять профессиональные пробы.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Для обеспечения «равного доступа к образованию» в организациях, осуществляющих образовательную деятельность для лиц с особыми возможностями здоровья, создаются </w:t>
      </w: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специальные условия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«Под специальными условиями понимаются такие условия, без которых невозможно или затруднено освоение образовательных программ». В перечне этих условий физическая доступность помещения стоит на последнем месте. </w:t>
      </w:r>
      <w:proofErr w:type="gram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Доступность обучения, воспитания и развития детей с особыми возможностями здоровья обеспечивается благодаря использованию «специальных образовательных программ и методов обучения и воспитания, специальных учебников, учебных пособий и дидактических материалов, специальных технических средств обучения коллективного и 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 индивидуальных коррекционных занятий», возможно также предоставление услуг </w:t>
      </w:r>
      <w:proofErr w:type="spell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тьютора</w:t>
      </w:r>
      <w:proofErr w:type="spellEnd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 проведения групповых и индивидуальных</w:t>
      </w:r>
      <w:proofErr w:type="gramEnd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коррекционных занятий (№ 273-ФЗ «Об образовании», ст. 79, п. 3).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Дополнительное образование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 в отличие от общего, наиболее приспособлено для создания доступной образовательной среды, что обусловлено самой его спецификой:</w:t>
      </w:r>
    </w:p>
    <w:p w:rsidR="009673C1" w:rsidRPr="009673C1" w:rsidRDefault="009673C1" w:rsidP="009673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меньшая, чем в общем образовании, наполняемость группы: количество обучающихся в объединении, их возрастные категории, а также продолжительность учебных занятий в объединении зависят от направленности дополнительных общеобразовательных программ и определяются локальным нормативным актом организации, осуществляющей образовательную деятельность (Порядок организации и осуществления образовательной деятельности по дополнительным общеобразовательным программам, п. 9, далее — Порядок);</w:t>
      </w:r>
    </w:p>
    <w:p w:rsidR="009673C1" w:rsidRPr="009673C1" w:rsidRDefault="009673C1" w:rsidP="009673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практико-ориентированный характер обучения;</w:t>
      </w:r>
    </w:p>
    <w:p w:rsidR="009673C1" w:rsidRPr="009673C1" w:rsidRDefault="009673C1" w:rsidP="009673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ориентация образовательного процесса не на «среднего ученика», как в школе, а на личные потребности и возможности каждого учащегося;</w:t>
      </w:r>
    </w:p>
    <w:p w:rsidR="009673C1" w:rsidRPr="009673C1" w:rsidRDefault="009673C1" w:rsidP="009673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возможность </w:t>
      </w:r>
      <w:proofErr w:type="gramStart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обучающегося</w:t>
      </w:r>
      <w:proofErr w:type="gramEnd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максимально сконцентрироваться на любимом деле;</w:t>
      </w:r>
    </w:p>
    <w:p w:rsidR="009673C1" w:rsidRPr="009673C1" w:rsidRDefault="009673C1" w:rsidP="009673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отсутствие жесткой регламентации образовательного процесса, связанной с необходимостью выполнения образовательных стандартов.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Но при очевидных преимуществах организация обучения детей с ОВЗ в системе дополнительного образования </w:t>
      </w: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вызывает множество</w:t>
      </w:r>
      <w:r w:rsidRPr="009673C1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 </w:t>
      </w: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вопросов у педагогов и родителей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</w:t>
      </w:r>
    </w:p>
    <w:p w:rsidR="009673C1" w:rsidRPr="009673C1" w:rsidRDefault="009673C1" w:rsidP="009673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Водить или не водить особенного ребенка на занятия?</w:t>
      </w:r>
    </w:p>
    <w:p w:rsidR="009673C1" w:rsidRPr="009673C1" w:rsidRDefault="009673C1" w:rsidP="009673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Как обучать ребенка, если у него есть проблемы со здоровьем или особенности психического развития, не позволяющие полноценно обучаться, проходить дополнительную общеобразовательную программу без трудностей?</w:t>
      </w:r>
    </w:p>
    <w:p w:rsidR="009673C1" w:rsidRPr="009673C1" w:rsidRDefault="009673C1" w:rsidP="009673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Может ли педагог дополнительного образования для организации занятий привлекать специалистов — тьюторов, дефектологов, др.?</w:t>
      </w:r>
    </w:p>
    <w:p w:rsidR="009673C1" w:rsidRPr="009673C1" w:rsidRDefault="009673C1" w:rsidP="009673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Должен ли ребенок с ОВЗ проходить обычную программу обучения или должна быть специальная программа?</w:t>
      </w:r>
    </w:p>
    <w:p w:rsidR="009673C1" w:rsidRPr="009673C1" w:rsidRDefault="009673C1" w:rsidP="009673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Как разработать такую программу и чем она будет отличаться от «обычной»?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Новый Порядок определяет, что для обучающихся с ограниченными возможностями здоровья, детей-инвалидов и инвалидов </w:t>
      </w: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организации, осуществляющие образовательную деятельность 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(Порядок, п. 19):</w:t>
      </w:r>
    </w:p>
    <w:p w:rsidR="009673C1" w:rsidRPr="009673C1" w:rsidRDefault="009673C1" w:rsidP="009673C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организуют образовательный процесс по дополнительным общеобразовательным программам с учетом особенностей психофизического развития указанных категорий обучающихся;</w:t>
      </w:r>
    </w:p>
    <w:p w:rsidR="009673C1" w:rsidRPr="009673C1" w:rsidRDefault="009673C1" w:rsidP="009673C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создают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 соответствии с заключением психолого-медико-педагогической комиссии;</w:t>
      </w:r>
    </w:p>
    <w:p w:rsidR="009673C1" w:rsidRPr="009673C1" w:rsidRDefault="009673C1" w:rsidP="009673C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могут увеличивать сроки обучения по дополнительным общеразвивающим программам и дополнительным предпрофессиональным программам с учетом особенностей их психофизического развития в соответствии с заключением психолого-медико-педагогической комиссии;</w:t>
      </w:r>
    </w:p>
    <w:p w:rsidR="009673C1" w:rsidRPr="009673C1" w:rsidRDefault="009673C1" w:rsidP="009673C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gramStart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могут уменьшать численный состав объединения при включении в него обучающихся с ограниченными возможностями здоровья и (или) детей-инвалидов, инвалидов: численность обучающихся с ограниченными возможностями здоровья, детей инвалидов и инвалидов в учебной группе устанавливается до 15 человек (занятия в объединениях с обучающимися с ограниченными возможностями здоровья, детьми-инвалидами и инвалидами могут быть организованы как совместно с другими обучающимися, так и в отдельных классах</w:t>
      </w:r>
      <w:proofErr w:type="gramEnd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, группах или в организациях, осуществляющих образовательную деятельность; с обучающимися с ограниченными возможностями здоровья, детьми-инвалидами и инвалидами может проводиться индивидуальная работа как в организации, осуществляющей образовательную деятельность, так и по месту жительства </w:t>
      </w:r>
      <w:proofErr w:type="gramStart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( </w:t>
      </w:r>
      <w:proofErr w:type="gramEnd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Порядок, п. 21).</w:t>
      </w:r>
    </w:p>
    <w:p w:rsidR="009673C1" w:rsidRPr="009673C1" w:rsidRDefault="009673C1" w:rsidP="009673C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Доступность образовательной среды дополнительного образования для обучающихся с ограниченными возможностями здоровья, детей-инвалидов и инвалидов включает:</w:t>
      </w:r>
    </w:p>
    <w:p w:rsidR="009673C1" w:rsidRPr="009673C1" w:rsidRDefault="009673C1" w:rsidP="009673C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физическую доступность (возможность дойти туда, куда хотите);</w:t>
      </w:r>
    </w:p>
    <w:p w:rsidR="009673C1" w:rsidRPr="009673C1" w:rsidRDefault="009673C1" w:rsidP="009673C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доступность содержания образовательных программ (наличие адаптивного программного обеспечения и возможность выбрать то, что хотите делать согласно вашим интересам);</w:t>
      </w:r>
    </w:p>
    <w:p w:rsidR="009673C1" w:rsidRPr="009673C1" w:rsidRDefault="009673C1" w:rsidP="009673C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доступность информации (возможность иметь необходимую информацию);</w:t>
      </w:r>
    </w:p>
    <w:p w:rsidR="009673C1" w:rsidRPr="009673C1" w:rsidRDefault="009673C1" w:rsidP="009673C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социальную доступность (принимают ли вас находящиеся вокруг люди, общаются ли с вами наравне, комфортно ли вам находиться среди сверстников);</w:t>
      </w:r>
    </w:p>
    <w:p w:rsidR="009673C1" w:rsidRPr="009673C1" w:rsidRDefault="009673C1" w:rsidP="009673C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финансовую доступность (наличие у вас необходимых сре</w:t>
      </w:r>
      <w:proofErr w:type="gramStart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дств дл</w:t>
      </w:r>
      <w:proofErr w:type="gramEnd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я удовлетворения ваших потребностей, возможность удовлетворить материальные потребности).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Но главное, что дополнительное образование детей:</w:t>
      </w:r>
    </w:p>
    <w:p w:rsidR="009673C1" w:rsidRPr="009673C1" w:rsidRDefault="009673C1" w:rsidP="009673C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gramStart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предназначено для создания пространства самоопределения (самопознания, самоидентификации, саморазвития) обучающихся в эмоционально комфортных для них условиях;</w:t>
      </w:r>
      <w:proofErr w:type="gramEnd"/>
    </w:p>
    <w:p w:rsidR="009673C1" w:rsidRPr="009673C1" w:rsidRDefault="009673C1" w:rsidP="009673C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создает позитивно-конструктивный стиль отношения к детям, независимо от их способностей, физических, умственных, материальных и иных возможностей;</w:t>
      </w:r>
    </w:p>
    <w:p w:rsidR="009673C1" w:rsidRPr="009673C1" w:rsidRDefault="009673C1" w:rsidP="009673C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всегда организует деятельность детей с учетом их особых индивидуальных особенностей и потребностей;</w:t>
      </w:r>
    </w:p>
    <w:p w:rsidR="009673C1" w:rsidRPr="009673C1" w:rsidRDefault="009673C1" w:rsidP="009673C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обеспечивает каждому ребенку открытую перспективу для добровольного выбора формы проведения своего свободного времени.</w:t>
      </w:r>
    </w:p>
    <w:p w:rsidR="009673C1" w:rsidRPr="009673C1" w:rsidRDefault="009673C1" w:rsidP="009673C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 новом Порядке перечислены основные целевые ориентиры деятельности по дополнительным общеобразовательным программам, среди которых внимание обращено не только на формирование и развитие творческих способностей обучающихся и удовлетворение индивидуальных потребностей обучающихся в интеллектуальном, нравственном, физическом, художественно-эстетическом развитии, но и на организацию работы с обучающимися с ограниченными возможностями здоровья и детьми-инвалидами за пределами федеральных государственных образовательных стандартов и федеральных государственных требований.</w:t>
      </w:r>
      <w:proofErr w:type="gramEnd"/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Обеспечение реализации прав детей с ОВЗ и детей-инвалидов на участие в программах дополнительного образования является одной из важнейших задач государственной образовательной политики</w:t>
      </w:r>
      <w:bookmarkStart w:id="2" w:name="_ftnref2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begin"/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instrText xml:space="preserve"> HYPERLINK "https://prodod.moscow/archives/13596" \l "_ftn2" </w:instrTex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separate"/>
      </w:r>
      <w:r w:rsidRPr="009673C1">
        <w:rPr>
          <w:rFonts w:ascii="inherit" w:eastAsia="Times New Roman" w:hAnsi="inherit" w:cs="Times New Roman"/>
          <w:color w:val="289DCC"/>
          <w:sz w:val="23"/>
          <w:szCs w:val="23"/>
          <w:bdr w:val="none" w:sz="0" w:space="0" w:color="auto" w:frame="1"/>
          <w:lang w:eastAsia="ru-RU"/>
        </w:rPr>
        <w:t>[2]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end"/>
      </w:r>
      <w:bookmarkEnd w:id="2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 Предоставление широкого спектра образовательных возможностей этой категории обучающихся является решающим фактором социализации и социальной адаптации детей-инвалидов и детей с ограниченными возможностями здоровья в обществе.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Занятия в системе дополнительного образования </w:t>
      </w: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решают задачи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</w:t>
      </w:r>
    </w:p>
    <w:p w:rsidR="009673C1" w:rsidRPr="009673C1" w:rsidRDefault="009673C1" w:rsidP="009673C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реализации образовательных потребностей особых детей;</w:t>
      </w:r>
    </w:p>
    <w:p w:rsidR="009673C1" w:rsidRPr="009673C1" w:rsidRDefault="009673C1" w:rsidP="009673C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защиты их прав;</w:t>
      </w:r>
    </w:p>
    <w:p w:rsidR="009673C1" w:rsidRPr="009673C1" w:rsidRDefault="009673C1" w:rsidP="009673C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адаптации к условиям социума;</w:t>
      </w:r>
    </w:p>
    <w:p w:rsidR="009673C1" w:rsidRPr="009673C1" w:rsidRDefault="009673C1" w:rsidP="009673C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организованной общественной поддержки творческих способностей таких детей;</w:t>
      </w:r>
    </w:p>
    <w:p w:rsidR="009673C1" w:rsidRPr="009673C1" w:rsidRDefault="009673C1" w:rsidP="009673C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развития их жизненных и социальных компетенций;</w:t>
      </w:r>
    </w:p>
    <w:p w:rsidR="009673C1" w:rsidRPr="009673C1" w:rsidRDefault="009673C1" w:rsidP="009673C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социальной защищенности на всех этапах социализации;</w:t>
      </w:r>
    </w:p>
    <w:p w:rsidR="009673C1" w:rsidRPr="009673C1" w:rsidRDefault="009673C1" w:rsidP="009673C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повышения социального статуса;</w:t>
      </w:r>
    </w:p>
    <w:p w:rsidR="009673C1" w:rsidRPr="009673C1" w:rsidRDefault="009673C1" w:rsidP="009673C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становления гражданственности;</w:t>
      </w:r>
    </w:p>
    <w:p w:rsidR="009673C1" w:rsidRPr="009673C1" w:rsidRDefault="009673C1" w:rsidP="009673C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активного участия в общественной жизни;</w:t>
      </w:r>
    </w:p>
    <w:p w:rsidR="009673C1" w:rsidRPr="009673C1" w:rsidRDefault="009673C1" w:rsidP="009673C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разрешения проблем, затрагивающих их интересы.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Дополнительное образование для детей с ограниченными возможностями здоровья (инвалидов) означает, что им создаются условия для вариативного вхождения в те или иные детско-взрослые сообщества, позволяющие им осваивать социальные роли, расширять рамки свободы выбора (социальные пробы) при определении своего жизненного и профессионального пути</w:t>
      </w:r>
      <w:bookmarkStart w:id="3" w:name="_ftnref3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begin"/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instrText xml:space="preserve"> HYPERLINK "https://prodod.moscow/archives/13596" \l "_ftn3" </w:instrTex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separate"/>
      </w:r>
      <w:r w:rsidRPr="009673C1">
        <w:rPr>
          <w:rFonts w:ascii="inherit" w:eastAsia="Times New Roman" w:hAnsi="inherit" w:cs="Times New Roman"/>
          <w:color w:val="289DCC"/>
          <w:sz w:val="23"/>
          <w:szCs w:val="23"/>
          <w:bdr w:val="none" w:sz="0" w:space="0" w:color="auto" w:frame="1"/>
          <w:lang w:eastAsia="ru-RU"/>
        </w:rPr>
        <w:t>[3]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end"/>
      </w:r>
      <w:bookmarkEnd w:id="3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Содержание дополнительного образования детей и условия организации обучения и </w:t>
      </w:r>
      <w:proofErr w:type="gram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воспитания</w:t>
      </w:r>
      <w:proofErr w:type="gramEnd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обучающихся с ограниченными возможностями здоровья, детей-инвалидов и инвалидов определяются </w:t>
      </w: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адаптированной образовательной программой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(№ 273-ФЗ «Об образовании», ст. 79, ч. 1). Такая программа подстраивается индивидуально под ребенка с психофизическими отклонениями или проблемами в здоровье, однако она не является обособленной и понятна остальным детям, которые не имеют подобных проблем, но тоже осваивают эту же программу в обычном темпе, ритме, на другом уровне сложности. Кроме этого, она полностью адаптирована к общеобразовательной системе, мало отличаясь от обычной манеры проведения занятий.</w:t>
      </w:r>
    </w:p>
    <w:p w:rsidR="009673C1" w:rsidRPr="009673C1" w:rsidRDefault="009673C1" w:rsidP="009673C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Вполне естественно, что ребёнок-инвалид не будет вливаться в коллектив без подготовки, поэтому инклюзивная методика образования требует привлечения для реализации адаптированной программы специалистов в области коррекционной педагогики (педагогов-психологов, дефектологов, тьюторов, работников социальной сферы, педиатров, логопедов, ассистентов педагога) и педагогических работников, освоивших соответствующую программу профессиональной переподготовки (Порядок, п. 22), а также </w:t>
      </w:r>
      <w:proofErr w:type="spell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сурдопереводчиков</w:t>
      </w:r>
      <w:proofErr w:type="spellEnd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и </w:t>
      </w:r>
      <w:proofErr w:type="spell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тифлосурдопереводчиков</w:t>
      </w:r>
      <w:proofErr w:type="spellEnd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(Порядок, п. 22).</w:t>
      </w:r>
      <w:proofErr w:type="gramEnd"/>
    </w:p>
    <w:p w:rsidR="009673C1" w:rsidRPr="009673C1" w:rsidRDefault="009673C1" w:rsidP="009673C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Кроме этого, в процесс реализации адаптированной дополнительной общеобразовательной программы вовлекается весь персонал образовательной организации (включая сотрудников службы безопасности) и дети. Такие программы имеют огромное значение для обычных учеников, которые смогут лучше понимать и терпимее относиться к людям с ограниченными возможностями.</w:t>
      </w:r>
    </w:p>
    <w:p w:rsidR="009673C1" w:rsidRPr="009673C1" w:rsidRDefault="009673C1" w:rsidP="009673C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Напомним, что Министерством образования и науки РФ разработаны «Методические рекомендации по 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 ограниченными возможностями здоровья, включая детей-инвалидов, с учетом их особых образовательных потребностей» от 29 марта 2016 г. № ВК-641/09 (далее — Методические рекомендации).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 соответствии с Методическими рекомендациями </w:t>
      </w: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структура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адаптированной дополнительной общеобразовательной программа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включает:</w:t>
      </w:r>
    </w:p>
    <w:p w:rsidR="009673C1" w:rsidRPr="009673C1" w:rsidRDefault="009673C1" w:rsidP="009673C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1) комплекс основных характеристик программы;</w:t>
      </w:r>
    </w:p>
    <w:p w:rsidR="009673C1" w:rsidRPr="009673C1" w:rsidRDefault="009673C1" w:rsidP="009673C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2) комплекс организационно-педагогических условий, в том числе — формы аттестации.</w:t>
      </w:r>
    </w:p>
    <w:p w:rsidR="009673C1" w:rsidRPr="009673C1" w:rsidRDefault="009673C1" w:rsidP="009673C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При оформлении текста адаптированной дополнительной общеобразовательной программы, соответствующей новому законодательству, необходимо описать определенные структурные элементы.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Титульный лист программы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(лат. </w:t>
      </w:r>
      <w:proofErr w:type="spell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titulus</w:t>
      </w:r>
      <w:proofErr w:type="spellEnd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— надпись, заглавие) — первая страница, предваряющая текст программы и 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 указанием ФИО руководителя, даты и номера приказа), название программы, адресат программы, срок ее реализации, ФИО, должность разработчик</w:t>
      </w:r>
      <w:proofErr w:type="gram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а(</w:t>
      </w:r>
      <w:proofErr w:type="spellStart"/>
      <w:proofErr w:type="gramEnd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ов</w:t>
      </w:r>
      <w:proofErr w:type="spellEnd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) программы, город и год ее разработки).</w:t>
      </w:r>
    </w:p>
    <w:p w:rsidR="009673C1" w:rsidRPr="009673C1" w:rsidRDefault="009673C1" w:rsidP="009673C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Комплекс основных характеристик дополнительной общеобразовательной программы: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1.1. </w:t>
      </w:r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Пояснительная записка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(общая характеристика программы):</w:t>
      </w:r>
    </w:p>
    <w:p w:rsidR="009673C1" w:rsidRPr="009673C1" w:rsidRDefault="009673C1" w:rsidP="009673C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направленность (профиль) программы;</w:t>
      </w:r>
    </w:p>
    <w:p w:rsidR="009673C1" w:rsidRPr="009673C1" w:rsidRDefault="009673C1" w:rsidP="009673C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актуальность программы;</w:t>
      </w:r>
    </w:p>
    <w:p w:rsidR="009673C1" w:rsidRPr="009673C1" w:rsidRDefault="009673C1" w:rsidP="009673C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отличительные особенности программы;</w:t>
      </w:r>
    </w:p>
    <w:p w:rsidR="009673C1" w:rsidRPr="009673C1" w:rsidRDefault="009673C1" w:rsidP="009673C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адресат программы;</w:t>
      </w:r>
    </w:p>
    <w:p w:rsidR="009673C1" w:rsidRPr="009673C1" w:rsidRDefault="009673C1" w:rsidP="009673C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объем программы;</w:t>
      </w:r>
    </w:p>
    <w:p w:rsidR="009673C1" w:rsidRPr="009673C1" w:rsidRDefault="009673C1" w:rsidP="009673C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формы обучения;</w:t>
      </w:r>
    </w:p>
    <w:p w:rsidR="009673C1" w:rsidRPr="009673C1" w:rsidRDefault="009673C1" w:rsidP="009673C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методы обучения, в основе которых лежит способ организации занятия;</w:t>
      </w:r>
    </w:p>
    <w:p w:rsidR="009673C1" w:rsidRPr="009673C1" w:rsidRDefault="009673C1" w:rsidP="009673C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тип занятия;</w:t>
      </w:r>
    </w:p>
    <w:p w:rsidR="009673C1" w:rsidRPr="009673C1" w:rsidRDefault="009673C1" w:rsidP="009673C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формы проведения занятий;</w:t>
      </w:r>
    </w:p>
    <w:p w:rsidR="009673C1" w:rsidRPr="009673C1" w:rsidRDefault="009673C1" w:rsidP="009673C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срок освоения программы;</w:t>
      </w:r>
    </w:p>
    <w:p w:rsidR="009673C1" w:rsidRPr="009673C1" w:rsidRDefault="009673C1" w:rsidP="009673C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режим занятий.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1.2. </w:t>
      </w:r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Цель и задачи программы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1.3</w:t>
      </w:r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. Содержание программы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</w:t>
      </w:r>
    </w:p>
    <w:p w:rsidR="009673C1" w:rsidRPr="009673C1" w:rsidRDefault="009673C1" w:rsidP="009673C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учебно-</w:t>
      </w:r>
      <w:proofErr w:type="spellStart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темативеский</w:t>
      </w:r>
      <w:proofErr w:type="spellEnd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план;</w:t>
      </w:r>
    </w:p>
    <w:p w:rsidR="009673C1" w:rsidRPr="009673C1" w:rsidRDefault="009673C1" w:rsidP="009673C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содержание учебно-тематического плана.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1.4. </w:t>
      </w:r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Планируемые результаты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9673C1" w:rsidRPr="009673C1" w:rsidRDefault="009673C1" w:rsidP="009673C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Комплекс организационно-педагогических условий: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2.1. </w:t>
      </w:r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Календарный учебный график.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2.2</w:t>
      </w:r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. Условия реализации программы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2.3. </w:t>
      </w:r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Формы аттестации в дополнительном образовании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2.4. </w:t>
      </w:r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Методические материалы.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2.5. </w:t>
      </w:r>
      <w:proofErr w:type="gramStart"/>
      <w:r w:rsidRPr="009673C1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Рабочие программы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(модули) курсов, дисциплин, которые входят в состав программы (для модульных, интегрированных, комплексных и т.п. программ).</w:t>
      </w:r>
      <w:proofErr w:type="gramEnd"/>
    </w:p>
    <w:p w:rsidR="009673C1" w:rsidRPr="009673C1" w:rsidRDefault="009673C1" w:rsidP="009673C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Список литературы</w:t>
      </w: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</w:t>
      </w:r>
    </w:p>
    <w:p w:rsidR="009673C1" w:rsidRPr="009673C1" w:rsidRDefault="009673C1" w:rsidP="009673C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Образовательная организация в целях обеспечения информационной открытости размещает на своем официальном сайте копии реализуемых образовательных программ (№ 273-ФЗ, ст. 29, п. 1, </w:t>
      </w:r>
      <w:proofErr w:type="spell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пп</w:t>
      </w:r>
      <w:proofErr w:type="spellEnd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 в), в том числе и 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 ОВЗ, включая детей-инвалидов, с учетом их особых образовательных потребностей, которые приведены в соответствие с требованиями нового Порядка.</w:t>
      </w:r>
      <w:proofErr w:type="gramEnd"/>
    </w:p>
    <w:p w:rsidR="009673C1" w:rsidRPr="009673C1" w:rsidRDefault="009673C1" w:rsidP="009673C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 содержание и качество реализуемых адаптированных дополнительных общеобразовательных программ отвечает образовательная организация, которая самостоятельно разрабатывает и утверждает такие программы. Никакого дополнительного согласования, рецензирования и экспертизы не требуется.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Адаптированные дополнительные общеобразовательные программы:</w:t>
      </w:r>
    </w:p>
    <w:p w:rsidR="009673C1" w:rsidRPr="009673C1" w:rsidRDefault="009673C1" w:rsidP="009673C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gramStart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реализуются образовательной организацией по различным направленностям (технической, естественнонаучной, физкультурно-спортивной, художественной, туристско-краеведческой, социально-педагогической) (Порядок, п. 9);</w:t>
      </w:r>
      <w:proofErr w:type="gramEnd"/>
    </w:p>
    <w:p w:rsidR="009673C1" w:rsidRPr="009673C1" w:rsidRDefault="009673C1" w:rsidP="009673C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ежегодно обновляются с учетом развития науки, техники, культуры, экономики, технологий и социальной сферы (Порядок, п. 11);</w:t>
      </w:r>
    </w:p>
    <w:p w:rsidR="009673C1" w:rsidRPr="009673C1" w:rsidRDefault="009673C1" w:rsidP="009673C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реализуются в течение всего календарного года, включая каникулярное время (Порядок, п.6) в соответствии с утвержденным расписанием занятий (Порядок, п. 13) как самостоятельно организацией, так и посредством сетевых форм или модульного подхода (Порядок, п. 10).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Обучение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по адаптированным дополнительным общеобразовательным программам организуется по группам, индивидуально или всем составом объединения (Порядок, п. 17) или по индивидуальному учебному плану в пределах осваиваемой дополнительной общеобразовательной программы (Порядок, п. 8) в объединениях по интересам, сформированных в 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</w:t>
      </w:r>
      <w:proofErr w:type="gramEnd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 ансамбли, театры, мастерские, школы) (Порядок, п. 7).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lastRenderedPageBreak/>
        <w:t>Количество обучающихся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в объединении, их возрастные категории, а также продолжительность учебных занятий в объединении зависят от направленности адаптированных дополнительных общеобразовательных программ (Порядок, п. 9) и определяются в соответствии с локальным нормативным актом своей организации. В работе объединений при наличии условий и согласия руководителя объединения совместно с несовершеннолетними обучающимися могут участвовать их родители (законные представители) (Порядок, п. 16).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Требования к результатам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освоения адаптированных дополнительных образовательных программ отражают совокупность индивидуальных, общественных и государственных потребностей. Существенным отличием программ дополнительного образования детей является то, что их результаты выступают в качестве целевых ориентиров для педагога при разработке программы, за основу целевых ориентиров педагог может взять виды результатов основного образования с учетом специфики программ дополнительного образования. Так, в качестве предметных результатов можно выделить усвоение </w:t>
      </w:r>
      <w:proofErr w:type="gram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обучающимися</w:t>
      </w:r>
      <w:proofErr w:type="gramEnd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конкретных элементов социального опыта, изменение уровня знаний, умений и навыков исходя из приобретенного самостоятельного опыта разрешения проблем, опыта творческой деятельности в среде здоровых сверстников. При освоении программы дополнительного образования обучающимися, в том числе с ограниченными возможностями здоровья, следует помнить, что приоритетным является </w:t>
      </w:r>
      <w:proofErr w:type="gram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не получение</w:t>
      </w:r>
      <w:proofErr w:type="gramEnd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знаний, а приобретение умений применять знания, овладение определенными способами социальных и учебных действий</w:t>
      </w:r>
      <w:bookmarkStart w:id="4" w:name="_ftnref4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begin"/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instrText xml:space="preserve"> HYPERLINK "https://prodod.moscow/archives/13596" \l "_ftn4" </w:instrTex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separate"/>
      </w:r>
      <w:r w:rsidRPr="009673C1">
        <w:rPr>
          <w:rFonts w:ascii="inherit" w:eastAsia="Times New Roman" w:hAnsi="inherit" w:cs="Times New Roman"/>
          <w:color w:val="289DCC"/>
          <w:sz w:val="23"/>
          <w:szCs w:val="23"/>
          <w:bdr w:val="none" w:sz="0" w:space="0" w:color="auto" w:frame="1"/>
          <w:lang w:eastAsia="ru-RU"/>
        </w:rPr>
        <w:t>[4]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end"/>
      </w:r>
      <w:bookmarkEnd w:id="4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Организации, осуществляющие образовательную деятельность, самостоятельно определяют </w:t>
      </w: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формы обучения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по адаптированным дополнительным общеобразовательным программам — № 273-ФЗ «Об образовании», ст. 17, ч. 5 — «допускается сочетание различных форм получения образования и форм обучения» (№ 273-ФЗ «Об образовании», ч. 4 ст. 17) (Порядок, п. 9), «определяют формы аудиторных занятий, а также формы, порядок и периодичность проведения промежуточной аттестации обучающихся» (Порядок, п. 18).</w:t>
      </w:r>
      <w:proofErr w:type="gramEnd"/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Особую актуальность в современной ситуации (при очевидной </w:t>
      </w:r>
      <w:proofErr w:type="spell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непроработанности</w:t>
      </w:r>
      <w:proofErr w:type="spellEnd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) приобретают положения об использовании </w:t>
      </w: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дистанционных образовательных технологий и электронного обучения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</w:t>
      </w:r>
      <w:proofErr w:type="gramStart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Так, в п. 10 нового Порядка отмечено, что «при разработке и реализации дополнительных общеобразовательных программ используются различные образовательные технологии, в том числе дистанционные образовательные технологии, электронное обучение с учетом требований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утв. приказом Министерства образования и науки РФ от 23 августа 2017 г. № 816».</w:t>
      </w:r>
      <w:proofErr w:type="gramEnd"/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И, конечно, для детей «с ограниченными возможностями здоровья, детей-инвалидов и инвалидов организациями, осуществляющими образовательную деятельность, педагогами обеспечивается предоставление учебных, лекционных материалов в </w:t>
      </w:r>
      <w:r w:rsidRPr="009673C1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электронном виде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 (Порядок, п. 23).</w:t>
      </w:r>
    </w:p>
    <w:p w:rsidR="009673C1" w:rsidRPr="009673C1" w:rsidRDefault="009673C1" w:rsidP="009673C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 заключение подчеркнем, что возможности дополнительного образования в реализации принципов инклюзивного образования безграничны. Программы дополнительного образования ориентированы на развитие личности и творческого потенциала ребенка, иногда на коллективный результат, который достигается через разнообразие дарований детей. Но неготовность среды, педагогов, а зачастую и сопротивление родителей являются причиной несостоятельности процесса развития инклюзивного образования. В этой связи организация инклюзивного образования в системе дополнительного образования — проблема, требующая особой проработки, несмотря на то, что новый Порядок так много внимания уделяет работе именно этому вопросу.</w:t>
      </w:r>
    </w:p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Литература</w:t>
      </w:r>
    </w:p>
    <w:p w:rsidR="009673C1" w:rsidRPr="009673C1" w:rsidRDefault="009673C1" w:rsidP="009673C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Алехина С.В., Ананьев И.В. Доступность образовательной среды в сфере дополнительного образования. // Информационно-методический портал по инклюзивному и специальному образованию. Электронный ресурс: </w:t>
      </w:r>
      <w:hyperlink r:id="rId18" w:tgtFrame="_blank" w:history="1">
        <w:r w:rsidRPr="009673C1">
          <w:rPr>
            <w:rFonts w:ascii="inherit" w:eastAsia="Times New Roman" w:hAnsi="inherit" w:cs="Times New Roman"/>
            <w:color w:val="289DCC"/>
            <w:sz w:val="24"/>
            <w:szCs w:val="24"/>
            <w:bdr w:val="none" w:sz="0" w:space="0" w:color="auto" w:frame="1"/>
            <w:lang w:eastAsia="ru-RU"/>
          </w:rPr>
          <w:t>http://edu-open.ru/Default.aspx?tabid=462</w:t>
        </w:r>
      </w:hyperlink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(Дата доступа 7.04.2019).</w:t>
      </w:r>
    </w:p>
    <w:p w:rsidR="009673C1" w:rsidRPr="009673C1" w:rsidRDefault="009673C1" w:rsidP="009673C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spellStart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Буйлова</w:t>
      </w:r>
      <w:proofErr w:type="spellEnd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Л.Н. Технология разработки и оценки качества дополнительных общеобразовательных общеразвивающих программ: новое время — новые подходы. Методическое пособие. — М., 2015.</w:t>
      </w:r>
    </w:p>
    <w:p w:rsidR="009673C1" w:rsidRPr="009673C1" w:rsidRDefault="009673C1" w:rsidP="009673C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spellStart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Буйлова</w:t>
      </w:r>
      <w:proofErr w:type="spellEnd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Л.Н., </w:t>
      </w:r>
      <w:proofErr w:type="spellStart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Кленова</w:t>
      </w:r>
      <w:proofErr w:type="spellEnd"/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Н.В. Концепция развития дополнительного образования детей: от замысла до реализации. Методическое пособие. — М., 2016.</w:t>
      </w:r>
    </w:p>
    <w:p w:rsidR="009673C1" w:rsidRPr="009673C1" w:rsidRDefault="009673C1" w:rsidP="009673C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Методические рекомендации по 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 ограниченными возможностями здоровья, включая детей-инвалидов, с учетом их особых образовательных потребностей” от 29 марта 2016 г. № ВК-641/09 [Электронный ресурс] </w:t>
      </w:r>
      <w:hyperlink r:id="rId19" w:tgtFrame="_blank" w:history="1">
        <w:r w:rsidRPr="009673C1">
          <w:rPr>
            <w:rFonts w:ascii="inherit" w:eastAsia="Times New Roman" w:hAnsi="inherit" w:cs="Times New Roman"/>
            <w:color w:val="289DCC"/>
            <w:sz w:val="24"/>
            <w:szCs w:val="24"/>
            <w:bdr w:val="none" w:sz="0" w:space="0" w:color="auto" w:frame="1"/>
            <w:lang w:eastAsia="ru-RU"/>
          </w:rPr>
          <w:t>https://sudact.ru/law/pismo-minobrnauki-rossii-ot-29032016-n-vk-64109/metodicheskie-rekomendatsii-po-realizatsii-adaptirovannykh/</w:t>
        </w:r>
      </w:hyperlink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(Дата доступа 7.04.2019)</w:t>
      </w:r>
    </w:p>
    <w:p w:rsidR="009673C1" w:rsidRPr="009673C1" w:rsidRDefault="009673C1" w:rsidP="009673C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Приказ Министерства просвещения РФ от 9 ноября 2018 г. № 196 «Об утверждении порядка организации и осуществления образовательной деятельности по дополнительным общеобразовательным программам».</w:t>
      </w:r>
    </w:p>
    <w:p w:rsidR="009673C1" w:rsidRPr="009673C1" w:rsidRDefault="009673C1" w:rsidP="009673C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Федеральный закон РФ «Об образовании в Российской Федерации» от 29.12.2012 г. № 273 </w:t>
      </w:r>
      <w:r w:rsidRPr="009673C1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 последней действующей в 2018 году редакции от 03 августа 2018 года, </w:t>
      </w:r>
      <w:r w:rsidRPr="009673C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 изменениями и дополнениями, вступившими в силу.</w:t>
      </w:r>
    </w:p>
    <w:bookmarkStart w:id="5" w:name="_ftn1"/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begin"/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instrText xml:space="preserve"> HYPERLINK "https://prodod.moscow/archives/13596" \l "_ftnref1" </w:instrTex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separate"/>
      </w:r>
      <w:r w:rsidRPr="009673C1">
        <w:rPr>
          <w:rFonts w:ascii="inherit" w:eastAsia="Times New Roman" w:hAnsi="inherit" w:cs="Times New Roman"/>
          <w:color w:val="289DCC"/>
          <w:sz w:val="23"/>
          <w:szCs w:val="23"/>
          <w:bdr w:val="none" w:sz="0" w:space="0" w:color="auto" w:frame="1"/>
          <w:lang w:eastAsia="ru-RU"/>
        </w:rPr>
        <w:t>[1]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end"/>
      </w:r>
      <w:bookmarkEnd w:id="5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Термин «Инклюзивное образование» происходит от французского слова INCLUSIF, что можно перевести как «включающий в себя». В педагогике этим словом обозначают методику формирования смешанных классов, где дети с ограниченными возможностями будут заниматься вместе по единой форме обучения (</w:t>
      </w:r>
      <w:hyperlink r:id="rId20" w:tgtFrame="_blank" w:history="1">
        <w:r w:rsidRPr="009673C1">
          <w:rPr>
            <w:rFonts w:ascii="inherit" w:eastAsia="Times New Roman" w:hAnsi="inherit" w:cs="Times New Roman"/>
            <w:color w:val="289DCC"/>
            <w:sz w:val="23"/>
            <w:szCs w:val="23"/>
            <w:bdr w:val="none" w:sz="0" w:space="0" w:color="auto" w:frame="1"/>
            <w:lang w:eastAsia="ru-RU"/>
          </w:rPr>
          <w:t>https://yourait.ru/drugoe/v-chem-raznica-deti-s-ovz-i-det-invalidy-v-2019-godu.html</w:t>
        </w:r>
      </w:hyperlink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).</w:t>
      </w:r>
    </w:p>
    <w:bookmarkStart w:id="6" w:name="_ftn2"/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begin"/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instrText xml:space="preserve"> HYPERLINK "https://prodod.moscow/archives/13596" \l "_ftnref2" </w:instrTex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separate"/>
      </w:r>
      <w:r w:rsidRPr="009673C1">
        <w:rPr>
          <w:rFonts w:ascii="inherit" w:eastAsia="Times New Roman" w:hAnsi="inherit" w:cs="Times New Roman"/>
          <w:color w:val="289DCC"/>
          <w:sz w:val="23"/>
          <w:szCs w:val="23"/>
          <w:bdr w:val="none" w:sz="0" w:space="0" w:color="auto" w:frame="1"/>
          <w:lang w:eastAsia="ru-RU"/>
        </w:rPr>
        <w:t>[2]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end"/>
      </w:r>
      <w:bookmarkEnd w:id="6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Методические рекомендации по 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 ограниченными возможностями здоровья, включая детей-инвалидов, с учетом их особых образовательных потребностей от 29 марта 2016 г. № ВК-641/09 [Электронный ресурс] </w:t>
      </w:r>
      <w:hyperlink r:id="rId21" w:tgtFrame="_blank" w:history="1">
        <w:r w:rsidRPr="009673C1">
          <w:rPr>
            <w:rFonts w:ascii="inherit" w:eastAsia="Times New Roman" w:hAnsi="inherit" w:cs="Times New Roman"/>
            <w:color w:val="289DCC"/>
            <w:sz w:val="23"/>
            <w:szCs w:val="23"/>
            <w:bdr w:val="none" w:sz="0" w:space="0" w:color="auto" w:frame="1"/>
            <w:lang w:eastAsia="ru-RU"/>
          </w:rPr>
          <w:t>https://sudact.ru/law/pismo-minobrnauki-rossii-ot-29032016-n-vk-64109/metodicheskie-rekomendatsii-po-realizatsii-adaptirovannykh/</w:t>
        </w:r>
      </w:hyperlink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(Дата доступа 7.04.2019)</w:t>
      </w:r>
    </w:p>
    <w:bookmarkStart w:id="7" w:name="_ftn3"/>
    <w:p w:rsidR="009673C1" w:rsidRPr="009673C1" w:rsidRDefault="009673C1" w:rsidP="00967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begin"/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instrText xml:space="preserve"> HYPERLINK "https://prodod.moscow/archives/13596" \l "_ftnref3" </w:instrTex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separate"/>
      </w:r>
      <w:r w:rsidRPr="009673C1">
        <w:rPr>
          <w:rFonts w:ascii="inherit" w:eastAsia="Times New Roman" w:hAnsi="inherit" w:cs="Times New Roman"/>
          <w:color w:val="289DCC"/>
          <w:sz w:val="23"/>
          <w:szCs w:val="23"/>
          <w:bdr w:val="none" w:sz="0" w:space="0" w:color="auto" w:frame="1"/>
          <w:lang w:eastAsia="ru-RU"/>
        </w:rPr>
        <w:t>[3]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end"/>
      </w:r>
      <w:bookmarkEnd w:id="7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Там же.</w:t>
      </w:r>
    </w:p>
    <w:bookmarkStart w:id="8" w:name="_ftn4"/>
    <w:p w:rsidR="009673C1" w:rsidRPr="009673C1" w:rsidRDefault="009673C1" w:rsidP="009673C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begin"/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instrText xml:space="preserve"> HYPERLINK "https://prodod.moscow/archives/13596" \l "_ftnref4" </w:instrTex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separate"/>
      </w:r>
      <w:r w:rsidRPr="009673C1">
        <w:rPr>
          <w:rFonts w:ascii="inherit" w:eastAsia="Times New Roman" w:hAnsi="inherit" w:cs="Times New Roman"/>
          <w:color w:val="289DCC"/>
          <w:sz w:val="23"/>
          <w:szCs w:val="23"/>
          <w:bdr w:val="none" w:sz="0" w:space="0" w:color="auto" w:frame="1"/>
          <w:lang w:eastAsia="ru-RU"/>
        </w:rPr>
        <w:t>[4]</w:t>
      </w:r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fldChar w:fldCharType="end"/>
      </w:r>
      <w:bookmarkEnd w:id="8"/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Методические рекомендации по 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 ограниченными возможностями здоровья, включая детей-инвалидов, с учетом их особых образовательных потребностей от 29 марта 2016 г. № ВК-641/09 [Электронный ресурс] </w:t>
      </w:r>
      <w:hyperlink r:id="rId22" w:tgtFrame="_blank" w:history="1">
        <w:r w:rsidRPr="009673C1">
          <w:rPr>
            <w:rFonts w:ascii="inherit" w:eastAsia="Times New Roman" w:hAnsi="inherit" w:cs="Times New Roman"/>
            <w:color w:val="289DCC"/>
            <w:sz w:val="23"/>
            <w:szCs w:val="23"/>
            <w:bdr w:val="none" w:sz="0" w:space="0" w:color="auto" w:frame="1"/>
            <w:lang w:eastAsia="ru-RU"/>
          </w:rPr>
          <w:t>https://sudact.ru/law/pismo-minobrnauki-rossii-ot-29032016-n-vk-64109/metodicheskie-rekomendatsii-po-realizatsii-adaptirovannykh/</w:t>
        </w:r>
      </w:hyperlink>
      <w:r w:rsidRPr="009673C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(Дата доступа 7.04.2019)</w:t>
      </w:r>
    </w:p>
    <w:p w:rsidR="00782919" w:rsidRDefault="00782919" w:rsidP="00782919">
      <w:pPr>
        <w:pStyle w:val="1"/>
        <w:shd w:val="clear" w:color="auto" w:fill="F5F5F5"/>
        <w:spacing w:before="0" w:beforeAutospacing="0" w:after="0" w:afterAutospacing="0"/>
        <w:rPr>
          <w:rFonts w:ascii="Roboto" w:hAnsi="Roboto" w:cs="Arial"/>
          <w:b w:val="0"/>
          <w:bCs w:val="0"/>
          <w:color w:val="37474F"/>
        </w:rPr>
      </w:pPr>
      <w:r>
        <w:rPr>
          <w:rFonts w:ascii="Roboto" w:hAnsi="Roboto" w:cs="Arial"/>
          <w:b w:val="0"/>
          <w:bCs w:val="0"/>
          <w:color w:val="37474F"/>
        </w:rPr>
        <w:t>Методические рекомендации "Программы вовлечения в систему дополнительного образования детей, оказавшихся в трудной жизненной ситуации"</w:t>
      </w:r>
    </w:p>
    <w:p w:rsidR="00782919" w:rsidRDefault="009B0783" w:rsidP="00782919">
      <w:pPr>
        <w:shd w:val="clear" w:color="auto" w:fill="F5F5F5"/>
        <w:jc w:val="center"/>
        <w:rPr>
          <w:rFonts w:ascii="Arial" w:hAnsi="Arial" w:cs="Arial"/>
          <w:color w:val="000000"/>
          <w:sz w:val="21"/>
          <w:szCs w:val="21"/>
        </w:rPr>
      </w:pPr>
      <w:hyperlink r:id="rId23" w:history="1">
        <w:r w:rsidR="00782919">
          <w:rPr>
            <w:rStyle w:val="a3"/>
            <w:rFonts w:ascii="Arial" w:hAnsi="Arial" w:cs="Arial"/>
            <w:b/>
            <w:bCs/>
            <w:caps/>
            <w:color w:val="FFFFFF"/>
            <w:sz w:val="30"/>
            <w:szCs w:val="30"/>
            <w:u w:val="none"/>
            <w:shd w:val="clear" w:color="auto" w:fill="72BB4C"/>
          </w:rPr>
          <w:t>СКАЧАТЬ МАТЕРИАЛ</w:t>
        </w:r>
      </w:hyperlink>
    </w:p>
    <w:p w:rsidR="00782919" w:rsidRDefault="00782919" w:rsidP="00782919">
      <w:pPr>
        <w:shd w:val="clear" w:color="auto" w:fill="55C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82919" w:rsidRDefault="00782919" w:rsidP="00782919">
      <w:pPr>
        <w:shd w:val="clear" w:color="auto" w:fill="55C709"/>
        <w:textAlignment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библиотека</w:t>
      </w:r>
      <w:r>
        <w:rPr>
          <w:rFonts w:ascii="Arial" w:hAnsi="Arial" w:cs="Arial"/>
          <w:color w:val="FFFFFF"/>
          <w:sz w:val="18"/>
          <w:szCs w:val="18"/>
        </w:rPr>
        <w:br/>
        <w:t>материалов</w:t>
      </w:r>
    </w:p>
    <w:p w:rsidR="00782919" w:rsidRDefault="00782919" w:rsidP="00782919">
      <w:pPr>
        <w:shd w:val="clear" w:color="auto" w:fill="55C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82919" w:rsidRDefault="00782919" w:rsidP="00782919">
      <w:pPr>
        <w:shd w:val="clear" w:color="auto" w:fill="55C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ДОБАВИТЬ В ИЗБРАННОЕ</w:t>
      </w:r>
    </w:p>
    <w:p w:rsidR="00782919" w:rsidRDefault="00782919" w:rsidP="00782919">
      <w:pPr>
        <w:shd w:val="clear" w:color="auto" w:fill="55C709"/>
        <w:jc w:val="center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Программы вовлечения в систему дополнительного образования детей, оказавшихся в трудной жизненной ситуации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Титова Т.Е.</w:t>
      </w:r>
      <w:r>
        <w:rPr>
          <w:color w:val="000000"/>
        </w:rPr>
        <w:t>, методист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ТОГБОУ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«</w:t>
      </w:r>
      <w:proofErr w:type="gramStart"/>
      <w:r>
        <w:rPr>
          <w:color w:val="000000"/>
        </w:rPr>
        <w:t>Центр</w:t>
      </w:r>
      <w:proofErr w:type="gramEnd"/>
      <w:r>
        <w:rPr>
          <w:color w:val="000000"/>
        </w:rPr>
        <w:t xml:space="preserve"> развития творчества детей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юношества» – Регионального модельного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центра дополнительного образования детей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Современная система дополнительного образования предоставляет возможность тысячам детей заниматься художественным и техническим творчеством, туристско-краеведческой деятельностью, спортом и исследовательской работой в соответствии</w:t>
      </w:r>
      <w:r>
        <w:rPr>
          <w:color w:val="000000"/>
        </w:rPr>
        <w:br/>
        <w:t>со своими желаниями, интересами и потенциальными возможностями.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меньшей степени охваченными программами дополнительного образования являются дети и подростки, оказавшиеся в трудной жизненной ситуации.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Поэтому одной из приоритетных задач в области современного образования и воспитания является</w:t>
      </w:r>
      <w:r>
        <w:rPr>
          <w:color w:val="FF0000"/>
        </w:rPr>
        <w:t> </w:t>
      </w:r>
      <w:r>
        <w:rPr>
          <w:color w:val="000000"/>
        </w:rPr>
        <w:t>интеграция детей, находящихся в трудной жизненной ситуации,</w:t>
      </w:r>
      <w:r>
        <w:rPr>
          <w:color w:val="000000"/>
        </w:rPr>
        <w:br/>
        <w:t>в систему дополнительного образования (Типовая модель реализации программ вовлечения в систему дополнительного образования детей, оказавшихся в трудной жизненной ситуации, далее – Типовая модель).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Типовая модель призвана расширить общий спектр организационно-управленческого инструментария системы дополнительного образования детей на всех уровнях.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Она задает основные требования к содержанию и порядку реализации педагогической и управленческой деятельности по обеспечению детей, находящихся</w:t>
      </w:r>
      <w:r>
        <w:rPr>
          <w:color w:val="000000"/>
        </w:rPr>
        <w:br/>
        <w:t xml:space="preserve">в трудной жизненной ситуации, образовательными услугами, носящими предметный, </w:t>
      </w:r>
      <w:proofErr w:type="spellStart"/>
      <w:r>
        <w:rPr>
          <w:color w:val="000000"/>
        </w:rPr>
        <w:t>метапредметный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 xml:space="preserve"> характер, позволяющий данным детям как получить полноценные образовательные услуги в их полном комплекте и с ориентацией методического обеспечения и конкретных действий педагогов на конкретные ситуации отдельных учеников, так и получить возможность в индивидуализированном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 xml:space="preserve"> сформировать собственную жизненную траекторию и получить педагогическую поддержку в процессе ее реализации и продвижения [30].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Эффективным</w:t>
      </w:r>
      <w:r>
        <w:rPr>
          <w:b/>
          <w:bCs/>
          <w:color w:val="003366"/>
        </w:rPr>
        <w:t> </w:t>
      </w:r>
      <w:r>
        <w:rPr>
          <w:color w:val="000000"/>
        </w:rPr>
        <w:t>организационно-управленческим инструментом реализации Типовой модели является деятельность по разработке и реализации дополнительных общеобразовательных общеразвивающих реабилитационных программ [30].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детей группы риска процессы самоопределения и социальной интеграции затруднены в силу ограниченного социального опыта, отсутствия позитивных ролевых моделей и успешного учебного опыта, они особо нуждаются в специальной реабилитационной работе.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практике работы с такими детьми существует понятие – модуль реабилитационной деятельности. В качестве модуля может выступать индивидуальная программа реабилитации или разработка блока мероприятий. Определение проблемы ребенка или группы проблем, требующих разрешения, подбор методов, необходимый перечень средств формирует основу конкретного модуля [16].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Наличие данного модуля (блок мероприятий), направленного на решение проблем социальной адаптации, отличает реабилитационные программы от других дополнительных программ.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Модуль отличается свободой материала, целевыми установками и применяемыми технологиями. Особенностью реабилитационного модуля является необходимость абсолютного взаимодействия между всеми направлениями и специалистами (психолог, социальный педагог, педагог дополнительного образования), что обеспечивает целостность и эффективность результатов: устойчивое изменение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поведения несовершеннолетних.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Реабилитация детей группы риска – процесс, объединяющий три направления: педагогическое, социальное и психологическое. Процесс, связанный, прежде всего,</w:t>
      </w:r>
      <w:r>
        <w:rPr>
          <w:color w:val="000000"/>
        </w:rPr>
        <w:br/>
        <w:t>с выявлением личностного потенциала ребенка и направленный на восстановление его социального статуса, повышение самооценки, снижение тревожности и агрессивности [15].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числе основных задач, на решение которых направлена программа</w:t>
      </w:r>
      <w:r>
        <w:rPr>
          <w:color w:val="000000"/>
        </w:rPr>
        <w:br/>
        <w:t>с реабилитационным компонентом, могут быть следующие задачи: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адекватной самооценки и позитивной «</w:t>
      </w:r>
      <w:proofErr w:type="gramStart"/>
      <w:r>
        <w:rPr>
          <w:color w:val="000000"/>
        </w:rPr>
        <w:t>Я-концепции</w:t>
      </w:r>
      <w:proofErr w:type="gramEnd"/>
      <w:r>
        <w:rPr>
          <w:color w:val="000000"/>
        </w:rPr>
        <w:t>»;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коррекция ценностных установок;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усвоение социально-правовой нормативности;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активация к познавательной деятельности и учебная мотивация.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Модуль реабилитационной деятельности в программе дополнительного образования предусматривает преобразование цели с социально-культурной на социально-психологическую, что в свою очередь дополняет образовательные и развивающие задачи обучения </w:t>
      </w:r>
      <w:proofErr w:type="gramStart"/>
      <w:r>
        <w:rPr>
          <w:color w:val="000000"/>
        </w:rPr>
        <w:t>социально-психологическими</w:t>
      </w:r>
      <w:proofErr w:type="gramEnd"/>
      <w:r>
        <w:rPr>
          <w:color w:val="000000"/>
        </w:rPr>
        <w:t>. Постановка новых целей и задач ведет к изменению методов и приемов при использовании того же по сути содержания занятий. Итогом таких изменений является результат реабилитационной деятельности – личностный рост и социальная адаптация целевой группы.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Основными принципами работы специалистов в рамках реализации реабилитационной программы являются: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педагогически организованной среды коллектива, выступающего институтом социальной реабилитации;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актуальность и практичность (занятия должны быть значимы для ребят, и приобретенные навыки легко применимы в их объективной реальности);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адекватная сложность (задания должны быть сложными, чтобы заинтересовать, и</w:t>
      </w:r>
      <w:r>
        <w:rPr>
          <w:color w:val="000000"/>
        </w:rPr>
        <w:br/>
        <w:t>в то же время достаточно простыми, чтобы почувствовать успешность);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интегративность</w:t>
      </w:r>
      <w:proofErr w:type="spellEnd"/>
      <w:r>
        <w:rPr>
          <w:color w:val="000000"/>
        </w:rPr>
        <w:t xml:space="preserve"> (не более 30% детей группы риска на контингент социально адаптированных и успешных детей);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постепенность (от контроля и опеки взрослых к независимости и самостоятельности подростков);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активность (от пассивных форм досуга через активную часть к самостоятельной организации досуговой деятельности);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профессионализм (работа строится с участием профессиональных психологов, педагогов, социальных работников и учетом психологических особенностей детей группы риска; осуществляется комплексный подход к решению проблем);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включенность значимого взрослого в социальную сеть подростка;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приоритет социальной компетентности по отношению к функциональной грамотности.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Включение в реабилитационный модуль программы дополнительного образования групповых тренингов и индивидуальных занятий с психологом является эффективным</w:t>
      </w:r>
      <w:r>
        <w:rPr>
          <w:color w:val="000000"/>
        </w:rPr>
        <w:br/>
        <w:t xml:space="preserve">в работе с данной категорией детей. Тренинги строятся с учетом возрастных и психологических особенностей детей и подростков. В них обязательно входит блок личностного развития (Кто Я? Какой Я?), межличностных отношений (толерантность, </w:t>
      </w:r>
      <w:proofErr w:type="spellStart"/>
      <w:r>
        <w:rPr>
          <w:color w:val="000000"/>
        </w:rPr>
        <w:t>эмпатия</w:t>
      </w:r>
      <w:proofErr w:type="spellEnd"/>
      <w:r>
        <w:rPr>
          <w:color w:val="000000"/>
        </w:rPr>
        <w:t>, конфликтность, комфортность и т.д.).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Концептуальными установками при разработке дополнительных общеобразовательных общеразвивающих программ для детей, находящихся в трудной жизненной ситуации,</w:t>
      </w:r>
      <w:r>
        <w:rPr>
          <w:b/>
          <w:bCs/>
          <w:color w:val="000000"/>
        </w:rPr>
        <w:t> </w:t>
      </w:r>
      <w:r>
        <w:rPr>
          <w:color w:val="000000"/>
        </w:rPr>
        <w:t>являются: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отношение к ребенку как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равному;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признание в каждом ребенке человеческого достоинства;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неманипулятивность</w:t>
      </w:r>
      <w:proofErr w:type="spellEnd"/>
      <w:r>
        <w:rPr>
          <w:color w:val="000000"/>
        </w:rPr>
        <w:t> методов;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гибкость и вариативность образовательной среды, позволяющей настраиваться</w:t>
      </w:r>
      <w:r>
        <w:rPr>
          <w:color w:val="000000"/>
        </w:rPr>
        <w:br/>
        <w:t>на оказание эффективной помощи каждому конкретному ребенку, строить индивидуальные программы работы, оптимальным образом сочетать диагностическую, коррекционную, реабилитационную и обучающую функции.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последние годы в региональной системе дополнительного образования растет число программ по различным направленностям с включенным в них реабилитационным компонентом для детей группы риска.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Однако следует отметить, что при разработке таких программ педагоги допускают ряд ошибок, что в последующем приводит к неэффективной их реализации.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Считаем необходимым привести некоторые важные особенности для учета</w:t>
      </w:r>
      <w:r>
        <w:rPr>
          <w:color w:val="000000"/>
        </w:rPr>
        <w:br/>
        <w:t>при проектировании дополнительных общеобразовательных программ с реабилитационным компонентом.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Прежде всего, следует обратить внимание на то, что этот компонент может быть включен в программу разными способами: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преобразованием программы в </w:t>
      </w:r>
      <w:proofErr w:type="gramStart"/>
      <w:r>
        <w:rPr>
          <w:color w:val="000000"/>
        </w:rPr>
        <w:t>комплексную</w:t>
      </w:r>
      <w:proofErr w:type="gramEnd"/>
      <w:r>
        <w:rPr>
          <w:color w:val="000000"/>
        </w:rPr>
        <w:t xml:space="preserve"> – когда при общей цели реализуются равнозначные подпрограммы: дополнительного образования, психолого-педагогического сопровождения, социальной практики и т.д.;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преобразованием программы в интегрированную – когда деятельность</w:t>
      </w:r>
      <w:r>
        <w:rPr>
          <w:color w:val="000000"/>
        </w:rPr>
        <w:br/>
        <w:t>по выполнению задач дополнительного образования и реабилитации составляет единое целое в рамках одного раздела, одного занятия;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преобразованием программы в модульную – когда реабилитационный компонент включается в программу в виде отдельных модулей.</w:t>
      </w:r>
      <w:proofErr w:type="gramEnd"/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стоит забывать и о том, что цель и задачи программы формулируются с учетом в равной степени ее образовательного и реабилитационного компонентов.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Важной частью пояснительной записки к программе с реабилитационным компонентом является описание особенностей и дефицитов, вошедших в учебную группу </w:t>
      </w:r>
      <w:proofErr w:type="spellStart"/>
      <w:r>
        <w:rPr>
          <w:color w:val="000000"/>
        </w:rPr>
        <w:t>дезадаптированных</w:t>
      </w:r>
      <w:proofErr w:type="spellEnd"/>
      <w:r>
        <w:rPr>
          <w:color w:val="000000"/>
        </w:rPr>
        <w:t xml:space="preserve"> подростков.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Характеризуя такую программу, необходимо указать теоретическую базу реабилитационной работы, а в список ключевых понятий программы обязательно включить психолого-педагогическую терминологию, связанную с реабилитацией.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перечню видов и форм проведения занятий по направленности дополнительного образования необходимо добавить виды и формы, наиболее эффективно способствующие реабилитации, а в описание методического обеспечения – специфические для реабилитационной работы методические средства (диагностические методики, разработки игр, тренингов и т.д.).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практике работы педагогов региональной системы образования нередки случаи эффективной реализации программ с реабилитационным компонентом или программ вовлечения в систему дополнительного образования детей, оказавшихся в трудной жизненной ситуации.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Этот успешный педагогический опыт, несомненно, может представлять интерес для профессионального сообщества и не только на уровне региона, но и на федеральном уровне. Транслировать его можно, в том числе через банк эффективных практик.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этого автору эффективной (лучшей) практики необходимо описать ее</w:t>
      </w:r>
      <w:r>
        <w:rPr>
          <w:color w:val="000000"/>
        </w:rPr>
        <w:br/>
        <w:t>в соответствии с алгоритмом в предложенной регистрационной форме, примерный образец заполнения которой приводится ниже.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82919" w:rsidRDefault="00782919" w:rsidP="0078291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Информация о практике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Направленность дополнительного образования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Социально-педагогическая/ естественнонаучная/ техническая и др.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Название практики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Например: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Дополнительная общеобразовательная общеразвивающая программа с реабилитационным компонентом «Волонтер»;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или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дополнительная общеобразовательная общеразвивающая программа «Альтернатива» (социальная адаптация)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Краткое описание (до 140 печатных знаков)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Например: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лидерской позиции, развитие инициативы и общественной активности у учащихся через включение в социально-значимую деятельность;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или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актуализация проблемы инфицирования ВИЧ и первичной профилактики ВИЧ-инфекции среди учащихся старшего подросткового возраста;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или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профориентация с компонентами развития личности и социально-психологической адаптации детей среднего школьного возраста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 проведения (выбрать</w:t>
      </w:r>
      <w:r>
        <w:rPr>
          <w:color w:val="000000"/>
        </w:rPr>
        <w:br/>
        <w:t>из предложенных вариантов):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очная;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очно-заочная;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дистанционная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Очная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Направления деятельности (выбрать из предложенных вариантов):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разноуровневые</w:t>
      </w:r>
      <w:proofErr w:type="spellEnd"/>
      <w:r>
        <w:rPr>
          <w:color w:val="000000"/>
        </w:rPr>
        <w:t xml:space="preserve"> дополнительные общеразвивающие программы;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модульные дополнительные общеразвивающие программы для детей из сельской местности;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программы вовлечения в систему дополнительного образования детей, оказавшихся в трудной жизненной ситуации;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программы для организации летнего отдыха и заочных школ;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программы дистанционных курсов по дополнительным образовательным программам;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мероприятий</w:t>
      </w:r>
      <w:r>
        <w:rPr>
          <w:color w:val="000000"/>
        </w:rPr>
        <w:br/>
        <w:t>по просвещению родителей</w:t>
      </w:r>
      <w:r>
        <w:rPr>
          <w:color w:val="000000"/>
        </w:rPr>
        <w:br/>
        <w:t>в области дополнительного образования детей; и др.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Программы вовлечения в систему дополнительного образования детей, оказавшихся в трудной жизненной ситуации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Целевая аудитория (выбрать</w:t>
      </w:r>
      <w:r>
        <w:rPr>
          <w:color w:val="000000"/>
        </w:rPr>
        <w:br/>
        <w:t>из предложенных вариантов):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дошкольники;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младшего школьного возраста;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среднего школьного возраста;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старшего школьного возраста;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молодежь;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взрослые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Целевая аудитория может быть представлена следующими категориями: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среднего школьного возраста;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старшего школьного возраста;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молодежь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Единовременное вовлечение детей при реализации практики (указать максимальное количество единовременного вовлечения детей)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10-20 человек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Возрастные ограничения</w:t>
      </w:r>
      <w:r>
        <w:rPr>
          <w:color w:val="000000"/>
        </w:rPr>
        <w:br/>
        <w:t>(от 1 до 100 лет)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11 до 18 лет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 практики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Цель – это основной заранее спроектированный результат освоения детьми практики, элементов практики. Формулируется четко и кратко.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Например: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обучение какому-либо виду деятельности/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личностных качеств через обучение/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универсальных возможностей учащихся/ обогащение их духовного опыта/ отвлечение несовершеннолетних от асоциальной среды на основе продуктивной деятельности/ социальная и психологическая реабилитация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 практики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 практики – конкретизация путей достижения цели. В разделе указываются конкретные действия, необходимые для достижения проектируемой цели.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Задачи могут быть: образовательные (предметные), воспитательные</w:t>
      </w:r>
      <w:r>
        <w:rPr>
          <w:i/>
          <w:iCs/>
          <w:color w:val="000000"/>
        </w:rPr>
        <w:t> </w:t>
      </w:r>
      <w:r>
        <w:rPr>
          <w:color w:val="000000"/>
        </w:rPr>
        <w:t>(личностные), развивающие (</w:t>
      </w: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>) и реабилитационные.</w:t>
      </w:r>
      <w:proofErr w:type="gramEnd"/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Например: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реабилитационные задачи: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мотивация воспитанников к познавательной деятельности в сфере досуговых технологий/ усвоение воспитанниками социально-правовой нормативности/ коррекция ценностных установок воспитанников/ формирование позитивной «</w:t>
      </w:r>
      <w:proofErr w:type="gramStart"/>
      <w:r>
        <w:rPr>
          <w:color w:val="000000"/>
        </w:rPr>
        <w:t>Я-концепции</w:t>
      </w:r>
      <w:proofErr w:type="gramEnd"/>
      <w:r>
        <w:rPr>
          <w:color w:val="000000"/>
        </w:rPr>
        <w:t>» воспитанников/ освоение воспитанниками социальных ролей/ развитие самоконтроля и формирование самосознания воспитанников и т.д.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Краткое обоснование актуальности практики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Актуальность практики – нацеленность практики на решение задач государственной политики в сфере образования, на повышение </w:t>
      </w:r>
      <w:proofErr w:type="gramStart"/>
      <w:r>
        <w:rPr>
          <w:color w:val="000000"/>
        </w:rPr>
        <w:t>эффективности социализации детей группы риска</w:t>
      </w:r>
      <w:proofErr w:type="gramEnd"/>
      <w:r>
        <w:rPr>
          <w:color w:val="000000"/>
        </w:rPr>
        <w:t xml:space="preserve"> путем интеграции их в систему дополнительного образования. В данном разделе указать причины появления практики, необходимость в ее разработке.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Например: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актуальность практики обусловлена тем, что</w:t>
      </w:r>
      <w:r>
        <w:rPr>
          <w:color w:val="000000"/>
        </w:rPr>
        <w:t> в *** образование интегрирован реабилитационный компонент…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актуальность практики обусловлена тем, что </w:t>
      </w:r>
      <w:r>
        <w:rPr>
          <w:color w:val="000000"/>
        </w:rPr>
        <w:t>проблема подростковой девиации, подростковой криминализации, к сожалению, актуальна как для всей России, в общем, так и для малых городов России,</w:t>
      </w:r>
      <w:r>
        <w:rPr>
          <w:color w:val="000000"/>
        </w:rPr>
        <w:br/>
        <w:t>в частности…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актуальность данной</w:t>
      </w:r>
      <w:r>
        <w:rPr>
          <w:color w:val="000000"/>
        </w:rPr>
        <w:t> практики связана с</w:t>
      </w:r>
      <w:r>
        <w:rPr>
          <w:color w:val="FF0000"/>
        </w:rPr>
        <w:t> </w:t>
      </w:r>
      <w:r>
        <w:rPr>
          <w:color w:val="000000"/>
        </w:rPr>
        <w:t>предоставлением учащимся возможности попробовать себя в различных видах деятельности, испытать новые ощущения, не нарушая закон и не нанося вред себе и окружающим, почувствовать себя востребованными …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Содержание программы</w:t>
      </w:r>
      <w:r>
        <w:rPr>
          <w:color w:val="000000"/>
        </w:rPr>
        <w:t xml:space="preserve"> нацелено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эффективной команды единомышленников/ развитие коммуникативных навыков, толерантности, личностного роста/ профилактику асоциального поведения/ социальное проектное творчество и т.д.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Методология практики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Описание реабилитационных технологий, методов и приемов, используемых при реализации практики. Описание обеспечения методическим сопровождением реабилитационных форм работы (разработки тренингов, игр, упражнений), диагностическим инструментарием, наглядными и раздаточными материалами (карточки, памятки, рабочие тетради и т.д.).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 с реабилитационным компонентом должна предусматривать иной, чем традиционная, набор средств, методов, технологий работы с детьми. Необходимо преобладание индивидуальных, </w:t>
      </w:r>
      <w:proofErr w:type="spellStart"/>
      <w:r>
        <w:rPr>
          <w:color w:val="000000"/>
        </w:rPr>
        <w:t>тренинговых</w:t>
      </w:r>
      <w:proofErr w:type="spellEnd"/>
      <w:r>
        <w:rPr>
          <w:color w:val="000000"/>
        </w:rPr>
        <w:t>, практических, диагностических и консультационных форм работы; обеспечение щадящего режима, комфортной реабилитационной среды.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случае апробации или использования определенной технологии в программу вносится краткое описание этой технологии.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Например: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диагностика;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профориентационные</w:t>
      </w:r>
      <w:proofErr w:type="spellEnd"/>
      <w:r>
        <w:rPr>
          <w:color w:val="000000"/>
        </w:rPr>
        <w:t xml:space="preserve"> методики;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индивидуальное консультирование (методы убеждения, эмоционального «заражения», переоценки);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коррекционные занятия;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социально-психологическое сопровождение (тренинги, релаксационные упражнения, беседы-дискуссии о личном восприятии жизненной ситуации самого наставника; походы на природу; экскурсии в краеведческий музей; встречи с интересными людьми; мастер-классы; просмотр и обсуждение мотивирующих видеороликов и кинофильмов)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Ожидаемый результат (какие компетенции формируем, что имеем на выходе и т.д.)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Ожидаемые результаты программируются на основе цели и задач практики.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Наряду с достижениями в предметной области, необходимо указать итоги реабилитации, которые отражены в личностной (воспитательной) и </w:t>
      </w:r>
      <w:proofErr w:type="spellStart"/>
      <w:r>
        <w:rPr>
          <w:color w:val="000000"/>
        </w:rPr>
        <w:t>метапредметной</w:t>
      </w:r>
      <w:proofErr w:type="spellEnd"/>
      <w:r>
        <w:rPr>
          <w:color w:val="000000"/>
        </w:rPr>
        <w:t xml:space="preserve"> (развивающей) областях.</w:t>
      </w:r>
      <w:proofErr w:type="gramEnd"/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Например: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личностные</w:t>
      </w:r>
      <w:r>
        <w:rPr>
          <w:color w:val="000000"/>
        </w:rPr>
        <w:t> результаты (сделать акцент на изменении ценностной сферы подростка): развитие мотивации познавательных интересов/ развитие самооценки собственной деятельности/ самоопределение и самоутверждение в процессе совместной творческой деятельности и т.д.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Метапредметные</w:t>
      </w:r>
      <w:proofErr w:type="spellEnd"/>
      <w:r>
        <w:rPr>
          <w:i/>
          <w:iCs/>
          <w:color w:val="000000"/>
        </w:rPr>
        <w:t> </w:t>
      </w:r>
      <w:r>
        <w:rPr>
          <w:color w:val="000000"/>
        </w:rPr>
        <w:t>результаты: указать на достижения</w:t>
      </w:r>
      <w:r>
        <w:rPr>
          <w:color w:val="000000"/>
        </w:rPr>
        <w:br/>
        <w:t xml:space="preserve">в области регулятивной и коммуникативной компетенций (действия самоопределения и мотивации, самостоятельности, сотрудничества, разрешения конфликтов, волевой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>).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Реабилитационные результаты: </w:t>
      </w:r>
      <w:r>
        <w:rPr>
          <w:color w:val="000000"/>
        </w:rPr>
        <w:t xml:space="preserve">позитивная динамика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>/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 несовершеннолетних целевой группы компетенций: коммуникативные, информационные, личностные и т.д.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Итоги реабилитации</w:t>
      </w:r>
      <w:r>
        <w:rPr>
          <w:color w:val="000000"/>
          <w:u w:val="single"/>
        </w:rPr>
        <w:t>:</w:t>
      </w:r>
      <w:r>
        <w:rPr>
          <w:color w:val="000000"/>
        </w:rPr>
        <w:t> учащиеся должны иметь мотивацию к познавательной и творческой деятельности/ уметь осваивать различные социальные роли/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у учащихся должна быть сформирована позитивная «</w:t>
      </w:r>
      <w:proofErr w:type="gramStart"/>
      <w:r>
        <w:rPr>
          <w:color w:val="000000"/>
        </w:rPr>
        <w:t>Я-концепция</w:t>
      </w:r>
      <w:proofErr w:type="gramEnd"/>
      <w:r>
        <w:rPr>
          <w:color w:val="000000"/>
        </w:rPr>
        <w:t>» и т.д.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Продолжительность реализации практики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Указать в </w:t>
      </w:r>
      <w:proofErr w:type="gramStart"/>
      <w:r>
        <w:rPr>
          <w:color w:val="000000"/>
        </w:rPr>
        <w:t>течение</w:t>
      </w:r>
      <w:proofErr w:type="gramEnd"/>
      <w:r>
        <w:rPr>
          <w:color w:val="000000"/>
        </w:rPr>
        <w:t xml:space="preserve"> какого периода реализуется данная программа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Материально-техническое оснащение: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помещение;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оборудование, непосредственно задействованное в процессе;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расходные материалы;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учебно-методические материалы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разделе необходимо указать: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сведения о помещениях</w:t>
      </w:r>
      <w:r>
        <w:rPr>
          <w:color w:val="000000"/>
        </w:rPr>
        <w:t>, необходимых для реализации программы (учебный класс/ кабинет «Сенсорная комната»/ компьютерный класс/ спортивный зал и т.д.);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перечень оборудования учебного помещения</w:t>
      </w:r>
      <w:r>
        <w:rPr>
          <w:color w:val="000000"/>
        </w:rPr>
        <w:t> (классная доска/ столы/ стулья/ шкафы и т.д.);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перечень оборудования, необходимого для проведения занятий</w:t>
      </w:r>
      <w:r>
        <w:rPr>
          <w:color w:val="000000"/>
        </w:rPr>
        <w:t> (специальные приспособления для релаксационных занятий/ средства создания реабилитационной среды/ спортивное оборудование и т.д.);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перечень технических средств обучения</w:t>
      </w:r>
      <w:r>
        <w:rPr>
          <w:color w:val="000000"/>
        </w:rPr>
        <w:t xml:space="preserve"> (компьютер/ мультимедиа-проектор/ телевизор/ музыкальный центр/ фотоаппарат/ </w:t>
      </w:r>
      <w:proofErr w:type="spellStart"/>
      <w:r>
        <w:rPr>
          <w:color w:val="000000"/>
        </w:rPr>
        <w:t>светодинамический</w:t>
      </w:r>
      <w:proofErr w:type="spellEnd"/>
      <w:r>
        <w:rPr>
          <w:color w:val="000000"/>
        </w:rPr>
        <w:t xml:space="preserve"> комплекс «Вредные привычки»/ и т.д.);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перечень расходных материалов</w:t>
      </w:r>
      <w:r>
        <w:rPr>
          <w:color w:val="000000"/>
        </w:rPr>
        <w:t> (бумага/ маркеры/ карандаши/ краски/ и т.д.);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диагностические методики, разработки игр,</w:t>
      </w:r>
      <w:r>
        <w:rPr>
          <w:color w:val="000000"/>
        </w:rPr>
        <w:br/>
        <w:t>тренингов и т.д.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Необходимый уровень подготовки педагогов: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количество задействованных педагогов и/или иных специалистов;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необходимый уровень подготовки, компетенций и навыков педагогических и/или иных работников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Указывается количество задействованных педагогов и иных специалистов.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lastRenderedPageBreak/>
        <w:t>Например: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педагог-психолог/ социальный педагог/ педагог дополнительного образования, владеющий технологией***/медицинский работник/ сотрудник/ УМВД/ специалист некоммерческой организации, волонтеры и т.д.;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Указывается необходимый уровень их подготовки, компетенций и навыков.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Например: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педагогические работники, имеющие высшее образование, обладающие специальными социальными компетенциями, необходимыми в работе с детьми группы риска и т.д.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Личностные достижения педагога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Указываются достижения педагога, являющегося автором практики, за последние 3 года на </w:t>
      </w:r>
      <w:proofErr w:type="gramStart"/>
      <w:r>
        <w:rPr>
          <w:color w:val="000000"/>
        </w:rPr>
        <w:t>региональном</w:t>
      </w:r>
      <w:proofErr w:type="gramEnd"/>
      <w:r>
        <w:rPr>
          <w:color w:val="000000"/>
        </w:rPr>
        <w:t>, федеральном, международном уровнях, </w:t>
      </w:r>
      <w:r>
        <w:rPr>
          <w:color w:val="000000"/>
          <w:u w:val="single"/>
        </w:rPr>
        <w:t>например</w:t>
      </w:r>
      <w:r>
        <w:rPr>
          <w:color w:val="000000"/>
        </w:rPr>
        <w:t>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лауреат регионального </w:t>
      </w:r>
      <w:proofErr w:type="gramStart"/>
      <w:r>
        <w:rPr>
          <w:color w:val="000000"/>
        </w:rPr>
        <w:t>этапа Всероссийского конкурса профессионального мастерства работников сферы дополнительного</w:t>
      </w:r>
      <w:proofErr w:type="gramEnd"/>
      <w:r>
        <w:rPr>
          <w:color w:val="000000"/>
        </w:rPr>
        <w:t xml:space="preserve"> образования «Сердце отдаю детям» (2017)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или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призер регионального конкурса муниципальных опорных площадок по работе с детьми группы риска (2018).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Кроме того, указываются ученые степени и звания, государственные и ведомственные награды, </w:t>
      </w:r>
      <w:r>
        <w:rPr>
          <w:color w:val="000000"/>
          <w:u w:val="single"/>
        </w:rPr>
        <w:t>например</w:t>
      </w:r>
      <w:r>
        <w:rPr>
          <w:color w:val="000000"/>
        </w:rPr>
        <w:t>: кандидат педагогических наук, доцент, старший научный сотрудник, «Народный учитель», «Почетный работник сферы воспитания детей и молодежи Российской Федерации», др.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Перспективы практики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Отражается возможное расширение направления деятельности практики.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Например: </w:t>
      </w:r>
      <w:r>
        <w:rPr>
          <w:color w:val="000000"/>
        </w:rPr>
        <w:t>привлечение социально ориентированных некоммерческих организаций/ возможность сетевого и межведомственного взаимодействия/ внедрение современных реабилитационных технологий и т.д.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Описываются условия и возможности тиражирования практики в образовательные организации.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Например:</w:t>
      </w:r>
      <w:r>
        <w:rPr>
          <w:color w:val="000000"/>
        </w:rPr>
        <w:t> организация методических мероприятий (семинары, стажировки, научно-практические конференции и т.д.); обобщение и распространение позитивного опыта реализации практики через издание методических пособий; размещение на портале «Подросток и общество» </w:t>
      </w:r>
      <w:hyperlink r:id="rId24" w:history="1">
        <w:r>
          <w:rPr>
            <w:rStyle w:val="a3"/>
            <w:color w:val="0066FF"/>
          </w:rPr>
          <w:t>http://podrostok.68edu.ru</w:t>
        </w:r>
      </w:hyperlink>
      <w:r>
        <w:rPr>
          <w:color w:val="000000"/>
        </w:rPr>
        <w:t> и т.д.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Алгоритм действий при реализации практики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Дается общая характеристика содержательно-тематической структуры (количество модулей, их темы, общее количество часов программы).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Описываются этапы реализации практики (цели и задачи каждого периода, краткое описание мероприятий, результаты и т.д.).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Например: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</w:rPr>
        <w:t>подготовительный этап</w:t>
      </w:r>
      <w:r>
        <w:rPr>
          <w:color w:val="000000"/>
        </w:rPr>
        <w:t> (проведение установочного семинара-совещания/ подбор кадров/ установление контактов с исполнителями модуля/ анкетирование подростков интегрированной группы/ разработка индивидуальной траектории развития подростка (ИТР)</w:t>
      </w:r>
      <w:proofErr w:type="gramEnd"/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т.д.);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практический этап</w:t>
      </w:r>
      <w:r>
        <w:rPr>
          <w:b/>
          <w:bCs/>
          <w:color w:val="000000"/>
        </w:rPr>
        <w:t> (</w:t>
      </w:r>
      <w:r>
        <w:rPr>
          <w:color w:val="000000"/>
        </w:rPr>
        <w:t xml:space="preserve">формирование интегрированной группы/ реабилитация подростков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поведения достигается за счет совместного обучения</w:t>
      </w:r>
      <w:r>
        <w:rPr>
          <w:color w:val="000000"/>
        </w:rPr>
        <w:br/>
        <w:t>в группе с социально активными старшеклассниками/ реализация мероприятий образовательного модуля и т.д.);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</w:rPr>
        <w:t>обобщающий этап</w:t>
      </w:r>
      <w:r>
        <w:rPr>
          <w:color w:val="000000"/>
        </w:rPr>
        <w:t> (анализ профилактической работы/</w:t>
      </w:r>
      <w:proofErr w:type="gramEnd"/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анкетирование участников образовательного модуля/ подведение итогов/ изучение запросов на продолжение работы и т.д.)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Степень сложности реализации практики (от 1 до 10 баллов)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Определяется, исходя из ресурсов, необходимых</w:t>
      </w:r>
      <w:r>
        <w:rPr>
          <w:color w:val="000000"/>
        </w:rPr>
        <w:br/>
        <w:t>для реализации программы (учебно-методических, кадровых, материально-технических, информационных) и иных условий</w:t>
      </w:r>
      <w:proofErr w:type="gramEnd"/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Проблемные зоны, риски, открытые вопросы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Указываются проблемные зоны, риски и открытые вопросы.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Например: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низкий уровень мотивации несовершеннолетних группы риска к занятиям/ недоверие со стороны подростков/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отсутствие специалиста психотерапевта/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отсутствие поддержки со стороны родителей подростка/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недостаточное информирование заказчиков образовательных услуг о программе и т.д.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Уровень удовлетворенности и заинтересованности родителей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Указываются результаты анкетирования родителей.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Например:</w:t>
      </w:r>
      <w:r>
        <w:rPr>
          <w:color w:val="000000"/>
        </w:rPr>
        <w:t> **% родителей, принявших участие</w:t>
      </w:r>
      <w:r>
        <w:rPr>
          <w:color w:val="000000"/>
        </w:rPr>
        <w:br/>
        <w:t>в анкетировании, удовлетворены результатами реализации практики и т.д.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Результативность реализации практики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Результативность реализации программы может измеряться: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реабилитационном компоненте: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позитивной динамикой уровня </w:t>
      </w:r>
      <w:proofErr w:type="spellStart"/>
      <w:r>
        <w:rPr>
          <w:color w:val="000000"/>
        </w:rPr>
        <w:t>сформированности</w:t>
      </w:r>
      <w:proofErr w:type="spellEnd"/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социально значимых навыков у подростков в результате реализации практики (повышение уровня самостоятельности у подростков; уверенности в себе;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отношения к своим обязанностям; организованности; интереса к социальной жизни);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повышением эффективности социальной адаптации несовершеннолетних группы социального риска;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увеличением численности несовершеннолетних, принявших участие в мероприятиях по реализации практики;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увеличением числа привлеченных социально ориентированных некоммерческих организаций;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снижением численности несовершеннолетних, состоящих на учете в подразделениях по делам несовершеннолетних органов внутренних дел и комиссиях по делам несовершеннолетних и защите их прав;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снижением уровня подростковой преступности и правонарушений и т.д.;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образовательном компоненте: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уровень освоения предметных и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результатов в качественном и количественном эквивалентах, личностное развитие;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результативность участия детей в конкурсах, или иных мероприятиях регионального, федерального, международного уровней;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повышение уровня знаний у несовершеннолетних</w:t>
      </w:r>
      <w:r>
        <w:rPr>
          <w:color w:val="000000"/>
        </w:rPr>
        <w:br/>
        <w:t>по проблеме ***, др.</w:t>
      </w:r>
    </w:p>
    <w:p w:rsidR="00782919" w:rsidRDefault="00782919" w:rsidP="007829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73C1" w:rsidRDefault="009673C1"/>
    <w:sectPr w:rsidR="009673C1" w:rsidSect="007829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8D4"/>
    <w:multiLevelType w:val="multilevel"/>
    <w:tmpl w:val="AAD68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034D8"/>
    <w:multiLevelType w:val="hybridMultilevel"/>
    <w:tmpl w:val="123CE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025"/>
    <w:multiLevelType w:val="multilevel"/>
    <w:tmpl w:val="00A4F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D326F"/>
    <w:multiLevelType w:val="multilevel"/>
    <w:tmpl w:val="30B2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52C85"/>
    <w:multiLevelType w:val="multilevel"/>
    <w:tmpl w:val="651E8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B525E"/>
    <w:multiLevelType w:val="multilevel"/>
    <w:tmpl w:val="72D4C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659C0"/>
    <w:multiLevelType w:val="multilevel"/>
    <w:tmpl w:val="DF36A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C2B5A"/>
    <w:multiLevelType w:val="multilevel"/>
    <w:tmpl w:val="BD945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B439E"/>
    <w:multiLevelType w:val="multilevel"/>
    <w:tmpl w:val="80B8A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B6975"/>
    <w:multiLevelType w:val="multilevel"/>
    <w:tmpl w:val="DD46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B61605"/>
    <w:multiLevelType w:val="multilevel"/>
    <w:tmpl w:val="0156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FE4F42"/>
    <w:multiLevelType w:val="multilevel"/>
    <w:tmpl w:val="CE8C7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A685C"/>
    <w:multiLevelType w:val="multilevel"/>
    <w:tmpl w:val="A9B2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02FB7"/>
    <w:multiLevelType w:val="hybridMultilevel"/>
    <w:tmpl w:val="609A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46FA0"/>
    <w:multiLevelType w:val="multilevel"/>
    <w:tmpl w:val="277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7BB0"/>
    <w:multiLevelType w:val="multilevel"/>
    <w:tmpl w:val="A3741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742D18"/>
    <w:multiLevelType w:val="multilevel"/>
    <w:tmpl w:val="37B46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220A7B"/>
    <w:multiLevelType w:val="multilevel"/>
    <w:tmpl w:val="9462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7D3DAA"/>
    <w:multiLevelType w:val="multilevel"/>
    <w:tmpl w:val="CDB4F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7"/>
  </w:num>
  <w:num w:numId="5">
    <w:abstractNumId w:val="6"/>
  </w:num>
  <w:num w:numId="6">
    <w:abstractNumId w:val="12"/>
  </w:num>
  <w:num w:numId="7">
    <w:abstractNumId w:val="0"/>
  </w:num>
  <w:num w:numId="8">
    <w:abstractNumId w:val="9"/>
  </w:num>
  <w:num w:numId="9">
    <w:abstractNumId w:val="15"/>
  </w:num>
  <w:num w:numId="10">
    <w:abstractNumId w:val="2"/>
  </w:num>
  <w:num w:numId="11">
    <w:abstractNumId w:val="10"/>
  </w:num>
  <w:num w:numId="12">
    <w:abstractNumId w:val="18"/>
  </w:num>
  <w:num w:numId="13">
    <w:abstractNumId w:val="11"/>
  </w:num>
  <w:num w:numId="14">
    <w:abstractNumId w:val="8"/>
  </w:num>
  <w:num w:numId="15">
    <w:abstractNumId w:val="4"/>
  </w:num>
  <w:num w:numId="16">
    <w:abstractNumId w:val="5"/>
  </w:num>
  <w:num w:numId="17">
    <w:abstractNumId w:val="16"/>
  </w:num>
  <w:num w:numId="18">
    <w:abstractNumId w:val="1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B4"/>
    <w:rsid w:val="0000136B"/>
    <w:rsid w:val="000016B7"/>
    <w:rsid w:val="00005F04"/>
    <w:rsid w:val="00012E39"/>
    <w:rsid w:val="0001493D"/>
    <w:rsid w:val="00015F87"/>
    <w:rsid w:val="00021ABA"/>
    <w:rsid w:val="0002605E"/>
    <w:rsid w:val="000314E8"/>
    <w:rsid w:val="00033664"/>
    <w:rsid w:val="00047A38"/>
    <w:rsid w:val="00055F55"/>
    <w:rsid w:val="0006224E"/>
    <w:rsid w:val="00071502"/>
    <w:rsid w:val="00073392"/>
    <w:rsid w:val="00082661"/>
    <w:rsid w:val="00090843"/>
    <w:rsid w:val="00093A96"/>
    <w:rsid w:val="000A4B11"/>
    <w:rsid w:val="000B0EF7"/>
    <w:rsid w:val="000D214F"/>
    <w:rsid w:val="000E2B64"/>
    <w:rsid w:val="000F4B08"/>
    <w:rsid w:val="000F74F8"/>
    <w:rsid w:val="0010684A"/>
    <w:rsid w:val="00126783"/>
    <w:rsid w:val="00133009"/>
    <w:rsid w:val="0013552F"/>
    <w:rsid w:val="00135DAC"/>
    <w:rsid w:val="00136E66"/>
    <w:rsid w:val="00153F82"/>
    <w:rsid w:val="00160B52"/>
    <w:rsid w:val="00164C2B"/>
    <w:rsid w:val="001709FD"/>
    <w:rsid w:val="00170C64"/>
    <w:rsid w:val="001802CF"/>
    <w:rsid w:val="0018619F"/>
    <w:rsid w:val="00190E81"/>
    <w:rsid w:val="0019361B"/>
    <w:rsid w:val="001A7187"/>
    <w:rsid w:val="001D17F3"/>
    <w:rsid w:val="001D1C13"/>
    <w:rsid w:val="001D25E9"/>
    <w:rsid w:val="001D3C51"/>
    <w:rsid w:val="001F13B0"/>
    <w:rsid w:val="001F3029"/>
    <w:rsid w:val="00201D2F"/>
    <w:rsid w:val="00202C3C"/>
    <w:rsid w:val="00202DFD"/>
    <w:rsid w:val="002056E1"/>
    <w:rsid w:val="00212429"/>
    <w:rsid w:val="0022411B"/>
    <w:rsid w:val="00226389"/>
    <w:rsid w:val="002371CD"/>
    <w:rsid w:val="00237ED9"/>
    <w:rsid w:val="00250E19"/>
    <w:rsid w:val="002628F0"/>
    <w:rsid w:val="002671C0"/>
    <w:rsid w:val="002672E6"/>
    <w:rsid w:val="002726C3"/>
    <w:rsid w:val="00273B11"/>
    <w:rsid w:val="00274616"/>
    <w:rsid w:val="00286F54"/>
    <w:rsid w:val="002A3AAA"/>
    <w:rsid w:val="002B0263"/>
    <w:rsid w:val="002D4D59"/>
    <w:rsid w:val="002D59F0"/>
    <w:rsid w:val="002D75D7"/>
    <w:rsid w:val="002E44C0"/>
    <w:rsid w:val="002E4B2C"/>
    <w:rsid w:val="003027FD"/>
    <w:rsid w:val="00311A07"/>
    <w:rsid w:val="00323A01"/>
    <w:rsid w:val="003246CD"/>
    <w:rsid w:val="00325BD4"/>
    <w:rsid w:val="00334751"/>
    <w:rsid w:val="0034154D"/>
    <w:rsid w:val="00341D9A"/>
    <w:rsid w:val="00343C20"/>
    <w:rsid w:val="00350F3C"/>
    <w:rsid w:val="0035453E"/>
    <w:rsid w:val="00362E77"/>
    <w:rsid w:val="00380AA9"/>
    <w:rsid w:val="0039508C"/>
    <w:rsid w:val="003975B4"/>
    <w:rsid w:val="003A3A68"/>
    <w:rsid w:val="003A4F1D"/>
    <w:rsid w:val="003C0AC3"/>
    <w:rsid w:val="003C2D2C"/>
    <w:rsid w:val="003C6072"/>
    <w:rsid w:val="003D18DB"/>
    <w:rsid w:val="003D2282"/>
    <w:rsid w:val="003E4164"/>
    <w:rsid w:val="003E51F8"/>
    <w:rsid w:val="003E532F"/>
    <w:rsid w:val="003E7950"/>
    <w:rsid w:val="003E7CE8"/>
    <w:rsid w:val="003F03E5"/>
    <w:rsid w:val="003F0F00"/>
    <w:rsid w:val="003F2349"/>
    <w:rsid w:val="003F45C5"/>
    <w:rsid w:val="003F72F5"/>
    <w:rsid w:val="004043D4"/>
    <w:rsid w:val="00407329"/>
    <w:rsid w:val="0041102E"/>
    <w:rsid w:val="0041452E"/>
    <w:rsid w:val="00417B0F"/>
    <w:rsid w:val="00422BB4"/>
    <w:rsid w:val="00425064"/>
    <w:rsid w:val="0042583F"/>
    <w:rsid w:val="004260D1"/>
    <w:rsid w:val="00430543"/>
    <w:rsid w:val="004311D9"/>
    <w:rsid w:val="00441783"/>
    <w:rsid w:val="004471CE"/>
    <w:rsid w:val="00451062"/>
    <w:rsid w:val="00470292"/>
    <w:rsid w:val="00470E55"/>
    <w:rsid w:val="004733FA"/>
    <w:rsid w:val="00474043"/>
    <w:rsid w:val="00482F91"/>
    <w:rsid w:val="0049204E"/>
    <w:rsid w:val="004957FA"/>
    <w:rsid w:val="004A0C8A"/>
    <w:rsid w:val="004B216E"/>
    <w:rsid w:val="004B26D4"/>
    <w:rsid w:val="004C47D4"/>
    <w:rsid w:val="004C6D85"/>
    <w:rsid w:val="004D5ABF"/>
    <w:rsid w:val="004D782B"/>
    <w:rsid w:val="004E305B"/>
    <w:rsid w:val="004E54B1"/>
    <w:rsid w:val="004E77C2"/>
    <w:rsid w:val="004E7D76"/>
    <w:rsid w:val="004F31D5"/>
    <w:rsid w:val="004F3A2D"/>
    <w:rsid w:val="004F6FA0"/>
    <w:rsid w:val="00507CB7"/>
    <w:rsid w:val="00520109"/>
    <w:rsid w:val="0052416B"/>
    <w:rsid w:val="005249B4"/>
    <w:rsid w:val="00526CF2"/>
    <w:rsid w:val="00530DD2"/>
    <w:rsid w:val="005441F4"/>
    <w:rsid w:val="00545579"/>
    <w:rsid w:val="00546CFD"/>
    <w:rsid w:val="005671D2"/>
    <w:rsid w:val="005677ED"/>
    <w:rsid w:val="005774F8"/>
    <w:rsid w:val="00577E00"/>
    <w:rsid w:val="0058264E"/>
    <w:rsid w:val="00582B1A"/>
    <w:rsid w:val="0059426E"/>
    <w:rsid w:val="005A59D5"/>
    <w:rsid w:val="005A721C"/>
    <w:rsid w:val="005B0C6B"/>
    <w:rsid w:val="005C5633"/>
    <w:rsid w:val="005C61C9"/>
    <w:rsid w:val="005D1527"/>
    <w:rsid w:val="005D7860"/>
    <w:rsid w:val="0060335A"/>
    <w:rsid w:val="00615A85"/>
    <w:rsid w:val="00616507"/>
    <w:rsid w:val="0062025F"/>
    <w:rsid w:val="00620BDA"/>
    <w:rsid w:val="00620D06"/>
    <w:rsid w:val="00631349"/>
    <w:rsid w:val="006448C6"/>
    <w:rsid w:val="006518D4"/>
    <w:rsid w:val="0065460A"/>
    <w:rsid w:val="0067012E"/>
    <w:rsid w:val="0067446D"/>
    <w:rsid w:val="00677D77"/>
    <w:rsid w:val="006821C1"/>
    <w:rsid w:val="00682669"/>
    <w:rsid w:val="00683E6C"/>
    <w:rsid w:val="006D23F8"/>
    <w:rsid w:val="006D5D0E"/>
    <w:rsid w:val="006E2B3C"/>
    <w:rsid w:val="006E57D1"/>
    <w:rsid w:val="006F4F96"/>
    <w:rsid w:val="007015C8"/>
    <w:rsid w:val="00707963"/>
    <w:rsid w:val="00710EF8"/>
    <w:rsid w:val="00711021"/>
    <w:rsid w:val="007114C2"/>
    <w:rsid w:val="00712B5D"/>
    <w:rsid w:val="00721971"/>
    <w:rsid w:val="00733DAC"/>
    <w:rsid w:val="007363BA"/>
    <w:rsid w:val="00741E70"/>
    <w:rsid w:val="007458D4"/>
    <w:rsid w:val="00745BF9"/>
    <w:rsid w:val="007477F7"/>
    <w:rsid w:val="00751AED"/>
    <w:rsid w:val="00763AD6"/>
    <w:rsid w:val="00764075"/>
    <w:rsid w:val="00766EB4"/>
    <w:rsid w:val="0077590B"/>
    <w:rsid w:val="00782919"/>
    <w:rsid w:val="00784D69"/>
    <w:rsid w:val="007947F9"/>
    <w:rsid w:val="007B22A8"/>
    <w:rsid w:val="007C0D42"/>
    <w:rsid w:val="007C4BA7"/>
    <w:rsid w:val="007D36D3"/>
    <w:rsid w:val="007D6ED8"/>
    <w:rsid w:val="007E7AEB"/>
    <w:rsid w:val="007F2589"/>
    <w:rsid w:val="007F4DE8"/>
    <w:rsid w:val="00801754"/>
    <w:rsid w:val="0080759C"/>
    <w:rsid w:val="008167BF"/>
    <w:rsid w:val="00824C7C"/>
    <w:rsid w:val="00825AE3"/>
    <w:rsid w:val="0082750A"/>
    <w:rsid w:val="00833A3A"/>
    <w:rsid w:val="0083445E"/>
    <w:rsid w:val="0084316F"/>
    <w:rsid w:val="00844B07"/>
    <w:rsid w:val="00845224"/>
    <w:rsid w:val="008501F2"/>
    <w:rsid w:val="00856EC7"/>
    <w:rsid w:val="0086428C"/>
    <w:rsid w:val="00865557"/>
    <w:rsid w:val="00865E57"/>
    <w:rsid w:val="00877046"/>
    <w:rsid w:val="008934B7"/>
    <w:rsid w:val="008A4078"/>
    <w:rsid w:val="008A640E"/>
    <w:rsid w:val="008B1D75"/>
    <w:rsid w:val="008B3273"/>
    <w:rsid w:val="008B70E2"/>
    <w:rsid w:val="008C428D"/>
    <w:rsid w:val="008C73D4"/>
    <w:rsid w:val="008E0D1E"/>
    <w:rsid w:val="008E1EA3"/>
    <w:rsid w:val="008F036F"/>
    <w:rsid w:val="008F0C9F"/>
    <w:rsid w:val="008F1E8F"/>
    <w:rsid w:val="008F407B"/>
    <w:rsid w:val="009016B9"/>
    <w:rsid w:val="00906F54"/>
    <w:rsid w:val="00911B3F"/>
    <w:rsid w:val="009201DA"/>
    <w:rsid w:val="00930501"/>
    <w:rsid w:val="00930C1A"/>
    <w:rsid w:val="00932AE4"/>
    <w:rsid w:val="00934D43"/>
    <w:rsid w:val="00944B7A"/>
    <w:rsid w:val="009476A3"/>
    <w:rsid w:val="009673C1"/>
    <w:rsid w:val="00980DBD"/>
    <w:rsid w:val="009827BC"/>
    <w:rsid w:val="00993546"/>
    <w:rsid w:val="009B0783"/>
    <w:rsid w:val="009B12BC"/>
    <w:rsid w:val="009B2BCE"/>
    <w:rsid w:val="009B4B61"/>
    <w:rsid w:val="009B6155"/>
    <w:rsid w:val="009B7338"/>
    <w:rsid w:val="009B76D2"/>
    <w:rsid w:val="009C08B8"/>
    <w:rsid w:val="009E48AE"/>
    <w:rsid w:val="009E512C"/>
    <w:rsid w:val="009F28C5"/>
    <w:rsid w:val="009F4B9D"/>
    <w:rsid w:val="00A072CC"/>
    <w:rsid w:val="00A2338E"/>
    <w:rsid w:val="00A24948"/>
    <w:rsid w:val="00A30F51"/>
    <w:rsid w:val="00A34A28"/>
    <w:rsid w:val="00A46A0A"/>
    <w:rsid w:val="00A76F66"/>
    <w:rsid w:val="00A803DB"/>
    <w:rsid w:val="00A81CBB"/>
    <w:rsid w:val="00A84F3E"/>
    <w:rsid w:val="00A85141"/>
    <w:rsid w:val="00A9575C"/>
    <w:rsid w:val="00AB7674"/>
    <w:rsid w:val="00AC07C0"/>
    <w:rsid w:val="00AD1355"/>
    <w:rsid w:val="00AD2BB9"/>
    <w:rsid w:val="00AE027D"/>
    <w:rsid w:val="00AE2B27"/>
    <w:rsid w:val="00AF3F07"/>
    <w:rsid w:val="00AF52E8"/>
    <w:rsid w:val="00AF6843"/>
    <w:rsid w:val="00B00338"/>
    <w:rsid w:val="00B032D7"/>
    <w:rsid w:val="00B10735"/>
    <w:rsid w:val="00B214B9"/>
    <w:rsid w:val="00B22D59"/>
    <w:rsid w:val="00B24268"/>
    <w:rsid w:val="00B25DD4"/>
    <w:rsid w:val="00B319AD"/>
    <w:rsid w:val="00B35E5B"/>
    <w:rsid w:val="00B377EB"/>
    <w:rsid w:val="00B4371C"/>
    <w:rsid w:val="00B668D3"/>
    <w:rsid w:val="00B738C0"/>
    <w:rsid w:val="00B7762B"/>
    <w:rsid w:val="00B86254"/>
    <w:rsid w:val="00B8752B"/>
    <w:rsid w:val="00B87D3E"/>
    <w:rsid w:val="00BA49F9"/>
    <w:rsid w:val="00BD4EAA"/>
    <w:rsid w:val="00BD5424"/>
    <w:rsid w:val="00BE0C8B"/>
    <w:rsid w:val="00BE25B9"/>
    <w:rsid w:val="00BE2689"/>
    <w:rsid w:val="00BE55CC"/>
    <w:rsid w:val="00BF0116"/>
    <w:rsid w:val="00C01BD6"/>
    <w:rsid w:val="00C10AB6"/>
    <w:rsid w:val="00C2455D"/>
    <w:rsid w:val="00C26CE8"/>
    <w:rsid w:val="00C32EBF"/>
    <w:rsid w:val="00C44EE1"/>
    <w:rsid w:val="00C65369"/>
    <w:rsid w:val="00C751AE"/>
    <w:rsid w:val="00C80AEE"/>
    <w:rsid w:val="00C82AF0"/>
    <w:rsid w:val="00C84092"/>
    <w:rsid w:val="00C85E19"/>
    <w:rsid w:val="00C933C8"/>
    <w:rsid w:val="00C93985"/>
    <w:rsid w:val="00C93F7B"/>
    <w:rsid w:val="00CA538D"/>
    <w:rsid w:val="00CA7239"/>
    <w:rsid w:val="00CB2289"/>
    <w:rsid w:val="00CC3C89"/>
    <w:rsid w:val="00CC71FA"/>
    <w:rsid w:val="00CC780A"/>
    <w:rsid w:val="00CC7DDD"/>
    <w:rsid w:val="00CD15C0"/>
    <w:rsid w:val="00CD4DAC"/>
    <w:rsid w:val="00CD7CF3"/>
    <w:rsid w:val="00CE34B3"/>
    <w:rsid w:val="00CE5613"/>
    <w:rsid w:val="00CF1658"/>
    <w:rsid w:val="00D01CE5"/>
    <w:rsid w:val="00D01F01"/>
    <w:rsid w:val="00D05CA6"/>
    <w:rsid w:val="00D11C8C"/>
    <w:rsid w:val="00D240F7"/>
    <w:rsid w:val="00D3254F"/>
    <w:rsid w:val="00D336F5"/>
    <w:rsid w:val="00D542A9"/>
    <w:rsid w:val="00D55526"/>
    <w:rsid w:val="00D56E49"/>
    <w:rsid w:val="00D57659"/>
    <w:rsid w:val="00D63D9C"/>
    <w:rsid w:val="00D806DB"/>
    <w:rsid w:val="00D84F9B"/>
    <w:rsid w:val="00D87F97"/>
    <w:rsid w:val="00D934FF"/>
    <w:rsid w:val="00DA00C2"/>
    <w:rsid w:val="00DA709B"/>
    <w:rsid w:val="00DB6684"/>
    <w:rsid w:val="00DE0FB8"/>
    <w:rsid w:val="00DE1E89"/>
    <w:rsid w:val="00DE5304"/>
    <w:rsid w:val="00DE54B7"/>
    <w:rsid w:val="00DE6D8B"/>
    <w:rsid w:val="00DF10DB"/>
    <w:rsid w:val="00E022DE"/>
    <w:rsid w:val="00E07682"/>
    <w:rsid w:val="00E169BD"/>
    <w:rsid w:val="00E20449"/>
    <w:rsid w:val="00E21BD6"/>
    <w:rsid w:val="00E250BC"/>
    <w:rsid w:val="00E321FA"/>
    <w:rsid w:val="00E3432A"/>
    <w:rsid w:val="00E34D1D"/>
    <w:rsid w:val="00E43DE4"/>
    <w:rsid w:val="00E45B33"/>
    <w:rsid w:val="00E645E3"/>
    <w:rsid w:val="00E64C0E"/>
    <w:rsid w:val="00E8712C"/>
    <w:rsid w:val="00E96B74"/>
    <w:rsid w:val="00EC2DE2"/>
    <w:rsid w:val="00EC6D7E"/>
    <w:rsid w:val="00EE198A"/>
    <w:rsid w:val="00EE416E"/>
    <w:rsid w:val="00EF0FDE"/>
    <w:rsid w:val="00F01268"/>
    <w:rsid w:val="00F01EF0"/>
    <w:rsid w:val="00F04596"/>
    <w:rsid w:val="00F145C2"/>
    <w:rsid w:val="00F23924"/>
    <w:rsid w:val="00F25923"/>
    <w:rsid w:val="00F26ACE"/>
    <w:rsid w:val="00F2715B"/>
    <w:rsid w:val="00F27DF8"/>
    <w:rsid w:val="00F327FE"/>
    <w:rsid w:val="00F3536F"/>
    <w:rsid w:val="00F3644E"/>
    <w:rsid w:val="00F466F1"/>
    <w:rsid w:val="00F47059"/>
    <w:rsid w:val="00F6085B"/>
    <w:rsid w:val="00F60BD5"/>
    <w:rsid w:val="00F66F0D"/>
    <w:rsid w:val="00F73A3A"/>
    <w:rsid w:val="00F73FA9"/>
    <w:rsid w:val="00F7410A"/>
    <w:rsid w:val="00F80DB1"/>
    <w:rsid w:val="00F83C40"/>
    <w:rsid w:val="00FA25B3"/>
    <w:rsid w:val="00FA53DC"/>
    <w:rsid w:val="00FA620D"/>
    <w:rsid w:val="00FA75B4"/>
    <w:rsid w:val="00FC32C7"/>
    <w:rsid w:val="00FD12CC"/>
    <w:rsid w:val="00FD50F3"/>
    <w:rsid w:val="00FD7A52"/>
    <w:rsid w:val="00FF28C5"/>
    <w:rsid w:val="00FF392B"/>
    <w:rsid w:val="00FF5B0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73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ed-on">
    <w:name w:val="posted-on"/>
    <w:basedOn w:val="a0"/>
    <w:rsid w:val="009673C1"/>
  </w:style>
  <w:style w:type="character" w:customStyle="1" w:styleId="author">
    <w:name w:val="author"/>
    <w:basedOn w:val="a0"/>
    <w:rsid w:val="009673C1"/>
  </w:style>
  <w:style w:type="character" w:customStyle="1" w:styleId="comments">
    <w:name w:val="comments"/>
    <w:basedOn w:val="a0"/>
    <w:rsid w:val="009673C1"/>
  </w:style>
  <w:style w:type="character" w:customStyle="1" w:styleId="tag-links">
    <w:name w:val="tag-links"/>
    <w:basedOn w:val="a0"/>
    <w:rsid w:val="009673C1"/>
  </w:style>
  <w:style w:type="character" w:styleId="a5">
    <w:name w:val="Emphasis"/>
    <w:basedOn w:val="a0"/>
    <w:uiPriority w:val="20"/>
    <w:qFormat/>
    <w:rsid w:val="009673C1"/>
    <w:rPr>
      <w:i/>
      <w:iCs/>
    </w:rPr>
  </w:style>
  <w:style w:type="character" w:styleId="a6">
    <w:name w:val="Strong"/>
    <w:basedOn w:val="a0"/>
    <w:uiPriority w:val="22"/>
    <w:qFormat/>
    <w:rsid w:val="009673C1"/>
    <w:rPr>
      <w:b/>
      <w:bCs/>
    </w:rPr>
  </w:style>
  <w:style w:type="table" w:styleId="a7">
    <w:name w:val="Table Grid"/>
    <w:basedOn w:val="a1"/>
    <w:uiPriority w:val="59"/>
    <w:rsid w:val="000D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2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73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ed-on">
    <w:name w:val="posted-on"/>
    <w:basedOn w:val="a0"/>
    <w:rsid w:val="009673C1"/>
  </w:style>
  <w:style w:type="character" w:customStyle="1" w:styleId="author">
    <w:name w:val="author"/>
    <w:basedOn w:val="a0"/>
    <w:rsid w:val="009673C1"/>
  </w:style>
  <w:style w:type="character" w:customStyle="1" w:styleId="comments">
    <w:name w:val="comments"/>
    <w:basedOn w:val="a0"/>
    <w:rsid w:val="009673C1"/>
  </w:style>
  <w:style w:type="character" w:customStyle="1" w:styleId="tag-links">
    <w:name w:val="tag-links"/>
    <w:basedOn w:val="a0"/>
    <w:rsid w:val="009673C1"/>
  </w:style>
  <w:style w:type="character" w:styleId="a5">
    <w:name w:val="Emphasis"/>
    <w:basedOn w:val="a0"/>
    <w:uiPriority w:val="20"/>
    <w:qFormat/>
    <w:rsid w:val="009673C1"/>
    <w:rPr>
      <w:i/>
      <w:iCs/>
    </w:rPr>
  </w:style>
  <w:style w:type="character" w:styleId="a6">
    <w:name w:val="Strong"/>
    <w:basedOn w:val="a0"/>
    <w:uiPriority w:val="22"/>
    <w:qFormat/>
    <w:rsid w:val="009673C1"/>
    <w:rPr>
      <w:b/>
      <w:bCs/>
    </w:rPr>
  </w:style>
  <w:style w:type="table" w:styleId="a7">
    <w:name w:val="Table Grid"/>
    <w:basedOn w:val="a1"/>
    <w:uiPriority w:val="59"/>
    <w:rsid w:val="000D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080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6621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3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1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9466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1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59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42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83">
                  <w:marLeft w:val="0"/>
                  <w:marRight w:val="0"/>
                  <w:marTop w:val="0"/>
                  <w:marBottom w:val="300"/>
                  <w:divBdr>
                    <w:top w:val="single" w:sz="12" w:space="0" w:color="F8D7B1"/>
                    <w:left w:val="single" w:sz="12" w:space="0" w:color="F8D7B1"/>
                    <w:bottom w:val="single" w:sz="12" w:space="0" w:color="F8D7B1"/>
                    <w:right w:val="single" w:sz="12" w:space="0" w:color="F8D7B1"/>
                  </w:divBdr>
                  <w:divsChild>
                    <w:div w:id="4461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7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530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15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6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3208">
                          <w:marLeft w:val="0"/>
                          <w:marRight w:val="1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692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2896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od.moscow/archives/13596" TargetMode="External"/><Relationship Id="rId13" Type="http://schemas.openxmlformats.org/officeDocument/2006/relationships/hyperlink" Target="https://prodod.moscow/archives/tag/dopolnitelnoe-obrazovanie-detej" TargetMode="External"/><Relationship Id="rId18" Type="http://schemas.openxmlformats.org/officeDocument/2006/relationships/hyperlink" Target="http://edu-open.ru/Default.aspx?tabid=46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udact.ru/law/pismo-minobrnauki-rossii-ot-29032016-n-vk-64109/metodicheskie-rekomendatsii-po-realizatsii-adaptirovannykh/" TargetMode="External"/><Relationship Id="rId7" Type="http://schemas.openxmlformats.org/officeDocument/2006/relationships/hyperlink" Target="https://prodod.moscow/archives/author/prodod" TargetMode="External"/><Relationship Id="rId12" Type="http://schemas.openxmlformats.org/officeDocument/2006/relationships/hyperlink" Target="https://prodod.moscow/archives/tag/dokument" TargetMode="External"/><Relationship Id="rId17" Type="http://schemas.openxmlformats.org/officeDocument/2006/relationships/hyperlink" Target="https://prodod.moscow/archives/tag/prika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dod.moscow/archives/tag/pedagog-dopolnitelnogo-obrazovaniya" TargetMode="External"/><Relationship Id="rId20" Type="http://schemas.openxmlformats.org/officeDocument/2006/relationships/hyperlink" Target="https://yourait.ru/drugoe/v-chem-raznica-deti-s-ovz-i-det-invalidy-v-2019-godu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dod.moscow/archives/13596" TargetMode="External"/><Relationship Id="rId11" Type="http://schemas.openxmlformats.org/officeDocument/2006/relationships/hyperlink" Target="https://prodod.moscow/archives/tag/deti-invalidy" TargetMode="External"/><Relationship Id="rId24" Type="http://schemas.openxmlformats.org/officeDocument/2006/relationships/hyperlink" Target="https://infourok.ru/go.html?href=http%3A%2F%2Fpodrostok.68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od.moscow/archives/tag/inklyuzivnoe-obrazovanie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https://prodod.moscow/archives/tag/deti-osoboj-zaboty-deti-s-ovz" TargetMode="External"/><Relationship Id="rId19" Type="http://schemas.openxmlformats.org/officeDocument/2006/relationships/hyperlink" Target="https://sudact.ru/law/pismo-minobrnauki-rossii-ot-29032016-n-vk-64109/metodicheskie-rekomendatsii-po-realizatsii-adaptirovannyk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od.moscow/archives/tag/adaptirovannaya-dopolnitelnaya-obshheobrazovatelnaya-programma" TargetMode="External"/><Relationship Id="rId14" Type="http://schemas.openxmlformats.org/officeDocument/2006/relationships/hyperlink" Target="https://prodod.moscow/archives/tag/invalidy" TargetMode="External"/><Relationship Id="rId22" Type="http://schemas.openxmlformats.org/officeDocument/2006/relationships/hyperlink" Target="https://sudact.ru/law/pismo-minobrnauki-rossii-ot-29032016-n-vk-64109/metodicheskie-rekomendatsii-po-realizatsii-adaptirovanny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8546</Words>
  <Characters>48714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Христачев Максим Александрович</dc:creator>
  <cp:keywords/>
  <dc:description/>
  <cp:lastModifiedBy>Христачев Максим Александрович</cp:lastModifiedBy>
  <cp:revision>3</cp:revision>
  <dcterms:created xsi:type="dcterms:W3CDTF">2020-11-06T00:53:00Z</dcterms:created>
  <dcterms:modified xsi:type="dcterms:W3CDTF">2020-11-06T02:21:00Z</dcterms:modified>
</cp:coreProperties>
</file>